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301" w:rsidRDefault="00D93301" w:rsidP="00D93301">
      <w:pPr>
        <w:ind w:right="-1050"/>
        <w:jc w:val="center"/>
        <w:rPr>
          <w:rFonts w:ascii="Bodo_uzb" w:hAnsi="Bodo_uzb"/>
          <w:b/>
          <w:caps/>
        </w:rPr>
      </w:pPr>
      <w:r>
        <w:rPr>
          <w:rFonts w:ascii="Bodo_uzb" w:hAnsi="Bodo_uzb"/>
          <w:b/>
          <w:caps/>
        </w:rPr>
        <w:t>Бегона ўтларни ўрганиш</w:t>
      </w:r>
    </w:p>
    <w:p w:rsidR="00D93301" w:rsidRDefault="00D93301" w:rsidP="00D93301">
      <w:pPr>
        <w:pStyle w:val="a5"/>
        <w:widowControl/>
        <w:jc w:val="center"/>
        <w:rPr>
          <w:rFonts w:ascii="Bodo_uzb" w:hAnsi="Bodo_uzb"/>
        </w:rPr>
      </w:pPr>
    </w:p>
    <w:p w:rsidR="00D93301" w:rsidRDefault="00D93301" w:rsidP="00D93301">
      <w:pPr>
        <w:pStyle w:val="BodyText2"/>
        <w:rPr>
          <w:rFonts w:ascii="Bodo_uzb" w:hAnsi="Bodo_uzb"/>
        </w:rPr>
      </w:pPr>
      <w:r>
        <w:rPr>
          <w:rFonts w:ascii="Bodo_uzb" w:hAnsi="Bodo_uzb"/>
        </w:rPr>
        <w:t>4.1. Бегона ўтлар ва уларга қарши кураш чоралари</w:t>
      </w:r>
    </w:p>
    <w:p w:rsidR="00D93301" w:rsidRDefault="00D93301" w:rsidP="00D93301">
      <w:pPr>
        <w:pStyle w:val="BodyText2"/>
        <w:ind w:firstLine="709"/>
        <w:rPr>
          <w:rFonts w:ascii="Bodo_uzb" w:hAnsi="Bodo_uzb"/>
        </w:rPr>
      </w:pPr>
    </w:p>
    <w:p w:rsidR="00D93301" w:rsidRDefault="00D93301" w:rsidP="00D93301">
      <w:pPr>
        <w:ind w:firstLine="709"/>
        <w:jc w:val="both"/>
        <w:rPr>
          <w:rFonts w:ascii="Bodo_uzb" w:hAnsi="Bodo_uzb"/>
        </w:rPr>
      </w:pPr>
      <w:r>
        <w:rPr>
          <w:rFonts w:ascii="Bodo_uzb" w:hAnsi="Bodo_uzb"/>
        </w:rPr>
        <w:t>Инсонлар томонидан экилмайдиган, аммо экинлар орасида ўсиб, ула</w:t>
      </w:r>
      <w:r>
        <w:rPr>
          <w:rFonts w:ascii="Bodo_uzb" w:hAnsi="Bodo_uzb"/>
        </w:rPr>
        <w:t>р</w:t>
      </w:r>
      <w:r>
        <w:rPr>
          <w:rFonts w:ascii="Bodo_uzb" w:hAnsi="Bodo_uzb"/>
        </w:rPr>
        <w:t>га зарар етказадиган ўтлар бегона ўтлар дейилади. Шунинг учун ҳам деҳқонлар баъзан бегона ўтларни ҳам ёввойи ўтлар деб атайдилар. Лекин ёввойи ўтлар ва бегона ўтлар бир-биридан фарқланади. Чунончи, ёввойи ўтлар табиий шароитда, яъни чўлларда, адирларда, то\-тошларда ўсиб р</w:t>
      </w:r>
      <w:r>
        <w:rPr>
          <w:rFonts w:ascii="Bodo_uzb" w:hAnsi="Bodo_uzb"/>
        </w:rPr>
        <w:t>и</w:t>
      </w:r>
      <w:r>
        <w:rPr>
          <w:rFonts w:ascii="Bodo_uzb" w:hAnsi="Bodo_uzb"/>
        </w:rPr>
        <w:t>вожланишга, бегона ўтлар эса экинлар орасида ўсишга мослашган. Узоқ табиий танланиш асосида баъзи бегона ўтлар фақат муайян экинлар орасид</w:t>
      </w:r>
      <w:r>
        <w:rPr>
          <w:rFonts w:ascii="Bodo_uzb" w:hAnsi="Bodo_uzb"/>
        </w:rPr>
        <w:t>а</w:t>
      </w:r>
      <w:r>
        <w:rPr>
          <w:rFonts w:ascii="Bodo_uzb" w:hAnsi="Bodo_uzb"/>
        </w:rPr>
        <w:t>гина ўсишга шунчалик мослашганки, уларнинг алоҳида ҳолда учратиш қийин. Бундай бегона ўтлар мослашган ёки ихтисосолашган бегона ўтлар дейилади. Масалан, ялтирбош фақат кузги жавдарда, беда орасида, беда за</w:t>
      </w:r>
      <w:r>
        <w:rPr>
          <w:rFonts w:ascii="Bodo_uzb" w:hAnsi="Bodo_uzb"/>
        </w:rPr>
        <w:t>р</w:t>
      </w:r>
      <w:r>
        <w:rPr>
          <w:rFonts w:ascii="Bodo_uzb" w:hAnsi="Bodo_uzb"/>
        </w:rPr>
        <w:t>печаги, қорамиқ ва ёввойи наша баҳорги бу\дой орасида, курмак шолипо</w:t>
      </w:r>
      <w:r>
        <w:rPr>
          <w:rFonts w:ascii="Bodo_uzb" w:hAnsi="Bodo_uzb"/>
        </w:rPr>
        <w:t>я</w:t>
      </w:r>
      <w:r>
        <w:rPr>
          <w:rFonts w:ascii="Bodo_uzb" w:hAnsi="Bodo_uzb"/>
        </w:rPr>
        <w:t>да ўсишга мослашган. Улар шу экинларнинг ҳамроҳи, яъни йўлдоши ҳисо</w:t>
      </w:r>
      <w:r>
        <w:rPr>
          <w:rFonts w:ascii="Bodo_uzb" w:hAnsi="Bodo_uzb"/>
        </w:rPr>
        <w:t>б</w:t>
      </w:r>
      <w:r>
        <w:rPr>
          <w:rFonts w:ascii="Bodo_uzb" w:hAnsi="Bodo_uzb"/>
        </w:rPr>
        <w:t xml:space="preserve">ланади. </w:t>
      </w:r>
    </w:p>
    <w:p w:rsidR="00D93301" w:rsidRDefault="00D93301" w:rsidP="00D93301">
      <w:pPr>
        <w:ind w:firstLine="709"/>
        <w:jc w:val="both"/>
        <w:rPr>
          <w:rFonts w:ascii="Bodo_uzb" w:hAnsi="Bodo_uzb"/>
        </w:rPr>
      </w:pPr>
      <w:r>
        <w:rPr>
          <w:rFonts w:ascii="Bodo_uzb" w:hAnsi="Bodo_uzb"/>
        </w:rPr>
        <w:t>Айрим бегона ўтлар кўпчилик экинлар орасида ўсадиган бўлса, ўша ўсимликнинг яшаш шароитига мослашади ва унинг хусусиятларини ўзида мужассамлаштиради. Бегона ўтлар маданий ўсимликларнинг озиқ элементларига, намлигига ва ёру\лигига шерик бўлиб унинг ҳосилини камайтиради, ҳосили сифатини пасайтиради, таннархини эса оширади.Маълумотларга қараганда, ҳар йили бегона ўтлар дунё бўйича деҳқончиликка тахминан 20,4 млрд. долларлик зарар етказмоқда ёки ҳосилнинг 14,5 %и бой берилишига сабабчи бў</w:t>
      </w:r>
      <w:r>
        <w:rPr>
          <w:rFonts w:ascii="Bodo_uzb" w:hAnsi="Bodo_uzb"/>
        </w:rPr>
        <w:t>л</w:t>
      </w:r>
      <w:r>
        <w:rPr>
          <w:rFonts w:ascii="Bodo_uzb" w:hAnsi="Bodo_uzb"/>
        </w:rPr>
        <w:t>моқда.</w:t>
      </w:r>
    </w:p>
    <w:p w:rsidR="00D93301" w:rsidRDefault="00D93301" w:rsidP="00D93301">
      <w:pPr>
        <w:ind w:firstLine="709"/>
        <w:jc w:val="both"/>
        <w:rPr>
          <w:rFonts w:ascii="Bodo_uzb" w:hAnsi="Bodo_uzb"/>
        </w:rPr>
      </w:pPr>
      <w:r>
        <w:rPr>
          <w:rFonts w:ascii="Bodo_uzb" w:hAnsi="Bodo_uzb"/>
        </w:rPr>
        <w:t>Республикамизда ягона ўтлар туфайли пахта ҳосилининг 15-20 %и, сабзавот ва бошқа турдаги экин ҳосилининг 10-20 %и нобуд бўлади. Айрим ҳолларда пахта етиштириш жараёнидаги ялпи харажатнинг 2-5 %и, маккажўхоричиликда эса 2-8 %и ўсимликлар орасидаги бегона ў</w:t>
      </w:r>
      <w:r>
        <w:rPr>
          <w:rFonts w:ascii="Bodo_uzb" w:hAnsi="Bodo_uzb"/>
        </w:rPr>
        <w:t>т</w:t>
      </w:r>
      <w:r>
        <w:rPr>
          <w:rFonts w:ascii="Bodo_uzb" w:hAnsi="Bodo_uzb"/>
        </w:rPr>
        <w:t>ларни қўл билан йўқотишга сарфланади. Бегона ўтлар экинларнинг ўсиш</w:t>
      </w:r>
      <w:r>
        <w:rPr>
          <w:rFonts w:ascii="Bodo_uzb" w:hAnsi="Bodo_uzb"/>
        </w:rPr>
        <w:t>и</w:t>
      </w:r>
      <w:r>
        <w:rPr>
          <w:rFonts w:ascii="Bodo_uzb" w:hAnsi="Bodo_uzb"/>
        </w:rPr>
        <w:t>, ривожланишига салбий таъсир этибгина қолмай, балки ҳосилни йи\иб-териб олишда ҳам қийинчилик ту\диради. Пахта териш вақтида гултожихўроз, олабўта, итузум, кўйпечак пахта толасининг сифати, терим маш</w:t>
      </w:r>
      <w:r>
        <w:rPr>
          <w:rFonts w:ascii="Bodo_uzb" w:hAnsi="Bodo_uzb"/>
        </w:rPr>
        <w:t>и</w:t>
      </w:r>
      <w:r>
        <w:rPr>
          <w:rFonts w:ascii="Bodo_uzb" w:hAnsi="Bodo_uzb"/>
        </w:rPr>
        <w:t>насининг иш унумини пасайтиради. Ажриқ, қўйтикан ва бошқалар эса тўкилган пахталарни подборшикларда теришни қийинлаштиради.</w:t>
      </w:r>
    </w:p>
    <w:p w:rsidR="00D93301" w:rsidRDefault="00D93301" w:rsidP="00D93301">
      <w:pPr>
        <w:ind w:firstLine="709"/>
        <w:jc w:val="both"/>
        <w:rPr>
          <w:rFonts w:ascii="Bodo_uzb" w:hAnsi="Bodo_uzb"/>
        </w:rPr>
      </w:pPr>
      <w:r>
        <w:rPr>
          <w:rFonts w:ascii="Bodo_uzb" w:hAnsi="Bodo_uzb"/>
        </w:rPr>
        <w:t>Илдизпояли кўп йиллик бегона ўтлар, айниқса, \умай, ажриқ, қамиш кабилар экин қатор ораларини ишлашни қийинлаштиради.Натижада қўшимча меҳнат ва мабла\ сарфлашга, яъни ерларни чизеллаш, махсус қуроллар билан тароқлаш, культивациялаш, чуқур шудгорлаш, уру\ликни тозалаш каби тадбирларни амалга оширишга зарурат ту\илади.</w:t>
      </w:r>
    </w:p>
    <w:p w:rsidR="00D93301" w:rsidRDefault="00D93301" w:rsidP="00D93301">
      <w:pPr>
        <w:ind w:firstLine="709"/>
        <w:jc w:val="both"/>
        <w:rPr>
          <w:rFonts w:ascii="Bodo_uzb" w:hAnsi="Bodo_uzb"/>
        </w:rPr>
      </w:pPr>
      <w:r>
        <w:rPr>
          <w:rFonts w:ascii="Bodo_uzb" w:hAnsi="Bodo_uzb"/>
        </w:rPr>
        <w:t>Эрта баҳорда ҳали далалар экинлар билан қопланмаган даврда ҳар хил касаллик, зараркунанда ва ҳашаротлар кўпайиб, тарқалишига бегона ўтлар имкон яратади. Масалан, ўргимчаккана, қўйпечак, бўзтикан ва я</w:t>
      </w:r>
      <w:r>
        <w:rPr>
          <w:rFonts w:ascii="Bodo_uzb" w:hAnsi="Bodo_uzb"/>
        </w:rPr>
        <w:t>н</w:t>
      </w:r>
      <w:r>
        <w:rPr>
          <w:rFonts w:ascii="Bodo_uzb" w:hAnsi="Bodo_uzb"/>
        </w:rPr>
        <w:t xml:space="preserve">тоқда яшайди, шира, кўк қурт тунлами, карадрина эса бўзтикан, олабўта, қўйпечакда ҳаёт кечиради, узунтумшуқ қўн\из оқшўра, латтатиканда кўп бўлади, \алла экинларининг занг ва бошқа касалликлари бу\дойиқда, карам </w:t>
      </w:r>
      <w:r>
        <w:rPr>
          <w:rFonts w:ascii="Bodo_uzb" w:hAnsi="Bodo_uzb"/>
        </w:rPr>
        <w:lastRenderedPageBreak/>
        <w:t>заракунандалари эса қуртэна, ёввойи турп кабиларда яшаб, кўпаяди ва ке</w:t>
      </w:r>
      <w:r>
        <w:rPr>
          <w:rFonts w:ascii="Bodo_uzb" w:hAnsi="Bodo_uzb"/>
        </w:rPr>
        <w:t>й</w:t>
      </w:r>
      <w:r>
        <w:rPr>
          <w:rFonts w:ascii="Bodo_uzb" w:hAnsi="Bodo_uzb"/>
        </w:rPr>
        <w:t>инчалик экинларга ўтади. Айрим бегона ўт уру\и ва органларида заҳарли моддалар бўлиб, одам ва ҳайвонлар учун зарарли ҳисобланади.</w:t>
      </w:r>
    </w:p>
    <w:p w:rsidR="00D93301" w:rsidRDefault="00D93301" w:rsidP="00D93301">
      <w:pPr>
        <w:pStyle w:val="a3"/>
        <w:widowControl/>
        <w:ind w:left="0" w:firstLine="709"/>
        <w:jc w:val="both"/>
        <w:rPr>
          <w:rFonts w:ascii="Bodo_uzb" w:hAnsi="Bodo_uzb"/>
          <w:sz w:val="28"/>
        </w:rPr>
      </w:pPr>
      <w:r>
        <w:rPr>
          <w:rFonts w:ascii="Bodo_uzb" w:hAnsi="Bodo_uzb"/>
          <w:sz w:val="28"/>
        </w:rPr>
        <w:t>Бегона ўт ва унинг уру\и аралашган дон хирмони, пахта \арами тез қизиб, хомашё сифати бузилади. Бегона ўтларнинг муҳим биологик хусусиятларидан бири  уларнинг  ниҳоятда серуру\лигидадир. Уларнинг уру\и жуда майда бўлиб, бир мавсу</w:t>
      </w:r>
      <w:r>
        <w:rPr>
          <w:rFonts w:ascii="Bodo_uzb" w:hAnsi="Bodo_uzb"/>
          <w:sz w:val="28"/>
        </w:rPr>
        <w:t>м</w:t>
      </w:r>
      <w:r>
        <w:rPr>
          <w:rFonts w:ascii="Bodo_uzb" w:hAnsi="Bodo_uzb"/>
          <w:sz w:val="28"/>
        </w:rPr>
        <w:t>да жуда кўп миқдорда уру\ ҳосил қилади. Масалан, бир туп қўйпечак 1000та, \умай-4000, семиз ўт-50000, т</w:t>
      </w:r>
      <w:r>
        <w:rPr>
          <w:rFonts w:ascii="Bodo_uzb" w:hAnsi="Bodo_uzb"/>
          <w:sz w:val="28"/>
        </w:rPr>
        <w:t>у</w:t>
      </w:r>
      <w:r>
        <w:rPr>
          <w:rFonts w:ascii="Bodo_uzb" w:hAnsi="Bodo_uzb"/>
          <w:sz w:val="28"/>
        </w:rPr>
        <w:t>зум-45000, олабута-150000, туяқорин-200000, ёввойи гултожихўроз-500000, гулявник-750000 тадан ортиқ уру\ ҳосил қилади. Бу кўрсаткич бир туп бу\дойда 150-200 та, арпада -200-300та, маккажўхорида-500-700та, бедада 40-50 мингта, \ўзада эса 350-450 тани ташкил этади.</w:t>
      </w:r>
    </w:p>
    <w:p w:rsidR="00D93301" w:rsidRDefault="00D93301" w:rsidP="00D93301">
      <w:pPr>
        <w:pStyle w:val="a5"/>
        <w:widowControl/>
        <w:ind w:firstLine="709"/>
        <w:rPr>
          <w:rFonts w:ascii="Bodo_uzb" w:hAnsi="Bodo_uzb"/>
        </w:rPr>
      </w:pPr>
      <w:r>
        <w:rPr>
          <w:rFonts w:ascii="Bodo_uzb" w:hAnsi="Bodo_uzb"/>
        </w:rPr>
        <w:t>Бегона ўтларнинг уру\и унувчанлик қобилиятини узоқ вақтгача сақлайди. Тажриба маълумотларига қараганда, семизўт уру\и 40 йил, тугм</w:t>
      </w:r>
      <w:r>
        <w:rPr>
          <w:rFonts w:ascii="Bodo_uzb" w:hAnsi="Bodo_uzb"/>
        </w:rPr>
        <w:t>а</w:t>
      </w:r>
      <w:r>
        <w:rPr>
          <w:rFonts w:ascii="Bodo_uzb" w:hAnsi="Bodo_uzb"/>
        </w:rPr>
        <w:t>чагул уру\и 57 йил, хорхорники 77 йилдан кейин ҳам унувчанлик қобилиятини 6-18,2% сақлаган. Бегона ўтлар уру\и ноқулай табиий шарои</w:t>
      </w:r>
      <w:r>
        <w:rPr>
          <w:rFonts w:ascii="Bodo_uzb" w:hAnsi="Bodo_uzb"/>
        </w:rPr>
        <w:t>т</w:t>
      </w:r>
      <w:r>
        <w:rPr>
          <w:rFonts w:ascii="Bodo_uzb" w:hAnsi="Bodo_uzb"/>
        </w:rPr>
        <w:t>га, яъни совуқ ва иссиққа ҳам чидамли. Масалан, итқўноқ уру\и 29</w:t>
      </w:r>
      <w:r>
        <w:rPr>
          <w:rFonts w:ascii="Bodo_uzb" w:hAnsi="Bodo_uzb"/>
          <w:vertAlign w:val="superscript"/>
        </w:rPr>
        <w:t>0</w:t>
      </w:r>
      <w:r>
        <w:rPr>
          <w:rFonts w:ascii="Bodo_uzb" w:hAnsi="Bodo_uzb"/>
        </w:rPr>
        <w:t>С ли совуқ сувда, янтоқники 85-95</w:t>
      </w:r>
      <w:r>
        <w:rPr>
          <w:rFonts w:ascii="Bodo_uzb" w:hAnsi="Bodo_uzb"/>
          <w:vertAlign w:val="superscript"/>
        </w:rPr>
        <w:t>0</w:t>
      </w:r>
      <w:r>
        <w:rPr>
          <w:rFonts w:ascii="Bodo_uzb" w:hAnsi="Bodo_uzb"/>
        </w:rPr>
        <w:t>С</w:t>
      </w:r>
      <w:r>
        <w:rPr>
          <w:rFonts w:ascii="Bodo_uzb" w:hAnsi="Bodo_uzb"/>
          <w:vertAlign w:val="superscript"/>
        </w:rPr>
        <w:t xml:space="preserve"> </w:t>
      </w:r>
      <w:r>
        <w:rPr>
          <w:rFonts w:ascii="Bodo_uzb" w:hAnsi="Bodo_uzb"/>
        </w:rPr>
        <w:t>ли иссиқ сувда ивитилганда ҳам унувчанл</w:t>
      </w:r>
      <w:r>
        <w:rPr>
          <w:rFonts w:ascii="Bodo_uzb" w:hAnsi="Bodo_uzb"/>
        </w:rPr>
        <w:t>и</w:t>
      </w:r>
      <w:r>
        <w:rPr>
          <w:rFonts w:ascii="Bodo_uzb" w:hAnsi="Bodo_uzb"/>
        </w:rPr>
        <w:t>гини сақлаган. Айрим бегона ўтларда аморф, яъни етилганлик даражаси ҳар хил бўлган уру\ шаклланади. Масалан, бир туп олабўта бир мавсумда ҳар хил му</w:t>
      </w:r>
      <w:r>
        <w:rPr>
          <w:rFonts w:ascii="Bodo_uzb" w:hAnsi="Bodo_uzb"/>
        </w:rPr>
        <w:t>д</w:t>
      </w:r>
      <w:r>
        <w:rPr>
          <w:rFonts w:ascii="Bodo_uzb" w:hAnsi="Bodo_uzb"/>
        </w:rPr>
        <w:t>датда униб чиқиши мумкин бўлган уру\ ҳосил қилади.</w:t>
      </w:r>
    </w:p>
    <w:p w:rsidR="00D93301" w:rsidRDefault="00D93301" w:rsidP="00D93301">
      <w:pPr>
        <w:pStyle w:val="a5"/>
        <w:widowControl/>
        <w:ind w:firstLine="709"/>
        <w:rPr>
          <w:rFonts w:ascii="Bodo_uzb" w:hAnsi="Bodo_uzb"/>
        </w:rPr>
      </w:pPr>
      <w:r>
        <w:rPr>
          <w:rFonts w:ascii="Bodo_uzb" w:hAnsi="Bodo_uzb"/>
        </w:rPr>
        <w:t>Бегона ўтларнинг айрим турлари гетерокарпия - ҳар хил катта -кичикликдаги уру\лар ҳосил қилади ва бу муайян турнинг кенг тарқалишида катта аҳамиятга эга. Бундай хусусиятлар бирорта ҳам маданий ўсимлик уру\ида намоён бўлмаган. Бегона ўтлар уру\и асосан ҳайдалма қатламда кўп, пастки қатламларда эса камроқ учрайди. Бегона ўтлар маданий экинларнинг ози\ига шерик бўлибгина қолмай, балки ўсув даврида уларнинг илдизи заҳарли таъсир этувчи моддалар  а</w:t>
      </w:r>
      <w:r>
        <w:rPr>
          <w:rFonts w:ascii="Bodo_uzb" w:hAnsi="Bodo_uzb"/>
        </w:rPr>
        <w:t>ж</w:t>
      </w:r>
      <w:r>
        <w:rPr>
          <w:rFonts w:ascii="Bodo_uzb" w:hAnsi="Bodo_uzb"/>
        </w:rPr>
        <w:t>ратиб чиқаради.Бу моддалар маданий ўсимликларнинг ўсиши ва ривожл</w:t>
      </w:r>
      <w:r>
        <w:rPr>
          <w:rFonts w:ascii="Bodo_uzb" w:hAnsi="Bodo_uzb"/>
        </w:rPr>
        <w:t>а</w:t>
      </w:r>
      <w:r>
        <w:rPr>
          <w:rFonts w:ascii="Bodo_uzb" w:hAnsi="Bodo_uzb"/>
        </w:rPr>
        <w:t>нишига салбий таъсир этади.</w:t>
      </w:r>
    </w:p>
    <w:p w:rsidR="00D93301" w:rsidRDefault="00D93301" w:rsidP="00D93301">
      <w:pPr>
        <w:pStyle w:val="a5"/>
        <w:widowControl/>
        <w:ind w:firstLine="709"/>
        <w:rPr>
          <w:rFonts w:ascii="Bodo_uzb" w:hAnsi="Bodo_uzb"/>
        </w:rPr>
      </w:pPr>
      <w:r>
        <w:rPr>
          <w:rFonts w:ascii="Bodo_uzb" w:hAnsi="Bodo_uzb"/>
        </w:rPr>
        <w:t>Бегона ўтларга қарши кураш самарадорлигига эришиш учун  улар тарқалишининг олдини олиш тадбирларини агротехник ва бошқа тадби</w:t>
      </w:r>
      <w:r>
        <w:rPr>
          <w:rFonts w:ascii="Bodo_uzb" w:hAnsi="Bodo_uzb"/>
        </w:rPr>
        <w:t>р</w:t>
      </w:r>
      <w:r>
        <w:rPr>
          <w:rFonts w:ascii="Bodo_uzb" w:hAnsi="Bodo_uzb"/>
        </w:rPr>
        <w:t>лар билан узвий бо\лиқ ҳолда олиб бориш зарур. Бегона ўтларни йўқотишда бирорта тадбир агротехник тадбирнинг ўрнини босолмайди. Чунончи, агр</w:t>
      </w:r>
      <w:r>
        <w:rPr>
          <w:rFonts w:ascii="Bodo_uzb" w:hAnsi="Bodo_uzb"/>
        </w:rPr>
        <w:t>о</w:t>
      </w:r>
      <w:r>
        <w:rPr>
          <w:rFonts w:ascii="Bodo_uzb" w:hAnsi="Bodo_uzb"/>
        </w:rPr>
        <w:t>техник тадбир бегона ўтлар уру\ларининг унувчанлик қобилиятини йўқотишда, илдиз ва илдизпояларни эса кўкариб чиқиш хусусиятидан маҳрум этишда энг тасирчан чора ҳисобланади.</w:t>
      </w:r>
    </w:p>
    <w:p w:rsidR="00D93301" w:rsidRDefault="00D93301" w:rsidP="00D93301">
      <w:pPr>
        <w:pStyle w:val="a5"/>
        <w:widowControl/>
        <w:ind w:firstLine="709"/>
        <w:rPr>
          <w:rFonts w:ascii="Bodo_uzb" w:hAnsi="Bodo_uzb"/>
        </w:rPr>
      </w:pPr>
      <w:r>
        <w:rPr>
          <w:rFonts w:ascii="Bodo_uzb" w:hAnsi="Bodo_uzb"/>
        </w:rPr>
        <w:t>Маълумки, агротехник тадбирлар ўтказиш муддати ва мақсадига кўра ерни экишдан олдин ишлаш, экилгандан кейин ўсимлик қатор ораларига ишлов бериш ва кузги шудгорлаш тадбирларига бўлинади. Экин экишдан олдин ер қанчалик сифатли ишланса, ўсимликларнинг ўсув даврида бегона ўтларни йўқотиш учун шунча кам меҳнат ва мабла\ сарфланади. Бегона ўтлар билан ифлосланганроқ ерларни улардан тозалаш учун ишчи органларини мукаммал, ёппасига ишлайдиган культиватордан фойд</w:t>
      </w:r>
      <w:r>
        <w:rPr>
          <w:rFonts w:ascii="Bodo_uzb" w:hAnsi="Bodo_uzb"/>
        </w:rPr>
        <w:t>а</w:t>
      </w:r>
      <w:r>
        <w:rPr>
          <w:rFonts w:ascii="Bodo_uzb" w:hAnsi="Bodo_uzb"/>
        </w:rPr>
        <w:t xml:space="preserve">ланиш яхши натижа беради. Бегона ўтларга қарши курашга экин экишдан олдин киришган </w:t>
      </w:r>
      <w:r>
        <w:rPr>
          <w:rFonts w:ascii="Bodo_uzb" w:hAnsi="Bodo_uzb"/>
        </w:rPr>
        <w:lastRenderedPageBreak/>
        <w:t>маъқул. Чунки бу даврда у ёки бу тадбирни бемалол, с</w:t>
      </w:r>
      <w:r>
        <w:rPr>
          <w:rFonts w:ascii="Bodo_uzb" w:hAnsi="Bodo_uzb"/>
        </w:rPr>
        <w:t>и</w:t>
      </w:r>
      <w:r>
        <w:rPr>
          <w:rFonts w:ascii="Bodo_uzb" w:hAnsi="Bodo_uzb"/>
        </w:rPr>
        <w:t>фатли ўтказиш мумкин.</w:t>
      </w:r>
    </w:p>
    <w:p w:rsidR="00D93301" w:rsidRDefault="00D93301" w:rsidP="00D93301">
      <w:pPr>
        <w:pStyle w:val="a5"/>
        <w:widowControl/>
        <w:ind w:firstLine="709"/>
        <w:rPr>
          <w:rFonts w:ascii="Bodo_uzb" w:hAnsi="Bodo_uzb"/>
        </w:rPr>
      </w:pPr>
      <w:r>
        <w:rPr>
          <w:rFonts w:ascii="Bodo_uzb" w:hAnsi="Bodo_uzb"/>
        </w:rPr>
        <w:t>Экин экишдан олдин кўп йиллик илдизпояли бегона ўтлар ўсган ерларда дискали бороналарни ишлатмаслик керак. Акс ҳолда улар илдизпо</w:t>
      </w:r>
      <w:r>
        <w:rPr>
          <w:rFonts w:ascii="Bodo_uzb" w:hAnsi="Bodo_uzb"/>
        </w:rPr>
        <w:t>я</w:t>
      </w:r>
      <w:r>
        <w:rPr>
          <w:rFonts w:ascii="Bodo_uzb" w:hAnsi="Bodo_uzb"/>
        </w:rPr>
        <w:t>ларни майдалаб, бегона ўтларнинг кўпайишига сабабчи бўлади. Дискали б</w:t>
      </w:r>
      <w:r>
        <w:rPr>
          <w:rFonts w:ascii="Bodo_uzb" w:hAnsi="Bodo_uzb"/>
        </w:rPr>
        <w:t>о</w:t>
      </w:r>
      <w:r>
        <w:rPr>
          <w:rFonts w:ascii="Bodo_uzb" w:hAnsi="Bodo_uzb"/>
        </w:rPr>
        <w:t>роналар созланишига қараб, бир йиллик бегона ўтларни йўқотишда яхши натижа беради. қатор ораларидаги бегона ўтлар культивация билан, ўсимлик ёнидаги бегона ўтлар эса ўтоқ ёки чопиқ қилиш билан йўқотилади.</w:t>
      </w:r>
    </w:p>
    <w:p w:rsidR="00D93301" w:rsidRDefault="00D93301" w:rsidP="00D93301">
      <w:pPr>
        <w:pStyle w:val="a5"/>
        <w:widowControl/>
        <w:ind w:firstLine="709"/>
        <w:rPr>
          <w:rFonts w:ascii="Bodo_uzb" w:hAnsi="Bodo_uzb"/>
        </w:rPr>
      </w:pPr>
      <w:r>
        <w:rPr>
          <w:rFonts w:ascii="Bodo_uzb" w:hAnsi="Bodo_uzb"/>
        </w:rPr>
        <w:t>Кўп йиллик бегона ўтларни ҳар галги су\оришдан кейин ер юмшоқлигида илдизи билан су\уриб олиш зарур. Бегона ўтларга қарши кура</w:t>
      </w:r>
      <w:r>
        <w:rPr>
          <w:rFonts w:ascii="Bodo_uzb" w:hAnsi="Bodo_uzb"/>
        </w:rPr>
        <w:t>ш</w:t>
      </w:r>
      <w:r>
        <w:rPr>
          <w:rFonts w:ascii="Bodo_uzb" w:hAnsi="Bodo_uzb"/>
        </w:rPr>
        <w:t>нинг махсус чораларига биологик, оловли, мулчалаш ва бошқа усуллар м</w:t>
      </w:r>
      <w:r>
        <w:rPr>
          <w:rFonts w:ascii="Bodo_uzb" w:hAnsi="Bodo_uzb"/>
        </w:rPr>
        <w:t>и</w:t>
      </w:r>
      <w:r>
        <w:rPr>
          <w:rFonts w:ascii="Bodo_uzb" w:hAnsi="Bodo_uzb"/>
        </w:rPr>
        <w:t>сол бўла олади.</w:t>
      </w:r>
    </w:p>
    <w:p w:rsidR="00D93301" w:rsidRDefault="00D93301" w:rsidP="00D93301">
      <w:pPr>
        <w:pStyle w:val="a5"/>
        <w:widowControl/>
        <w:ind w:firstLine="709"/>
        <w:rPr>
          <w:rFonts w:ascii="Bodo_uzb" w:hAnsi="Bodo_uzb"/>
        </w:rPr>
      </w:pPr>
      <w:r>
        <w:rPr>
          <w:rFonts w:ascii="Bodo_uzb" w:hAnsi="Bodo_uzb"/>
          <w:b/>
        </w:rPr>
        <w:t>Биологик кураш усули.</w:t>
      </w:r>
      <w:r>
        <w:rPr>
          <w:rFonts w:ascii="Bodo_uzb" w:hAnsi="Bodo_uzb"/>
        </w:rPr>
        <w:t xml:space="preserve"> Бегона ўтларга қарши курашда биологик тадбирлардан алмашлаб экиш, экиш усули, муддати, меъёри, маданий ўсимликларнинг тез ва яхши ўсиши амалий аҳамиятга эга. Бегона ўтларга қарши (маданий экинларга зарарсиз бўлган) ҳар хил микроорганизмлар ва зараркунанда ҳашаротлардан ҳам фойдаланиш му</w:t>
      </w:r>
      <w:r>
        <w:rPr>
          <w:rFonts w:ascii="Bodo_uzb" w:hAnsi="Bodo_uzb"/>
        </w:rPr>
        <w:t>м</w:t>
      </w:r>
      <w:r>
        <w:rPr>
          <w:rFonts w:ascii="Bodo_uzb" w:hAnsi="Bodo_uzb"/>
        </w:rPr>
        <w:t>кин.</w:t>
      </w:r>
    </w:p>
    <w:p w:rsidR="00D93301" w:rsidRDefault="00D93301" w:rsidP="00D93301">
      <w:pPr>
        <w:pStyle w:val="a5"/>
        <w:widowControl/>
        <w:ind w:firstLine="709"/>
        <w:rPr>
          <w:rFonts w:ascii="Bodo_uzb" w:hAnsi="Bodo_uzb"/>
        </w:rPr>
      </w:pPr>
      <w:r>
        <w:rPr>
          <w:rFonts w:ascii="Bodo_uzb" w:hAnsi="Bodo_uzb"/>
          <w:b/>
        </w:rPr>
        <w:t>Оловли кураш усулини</w:t>
      </w:r>
      <w:r>
        <w:rPr>
          <w:rFonts w:ascii="Bodo_uzb" w:hAnsi="Bodo_uzb"/>
        </w:rPr>
        <w:t xml:space="preserve"> бедапоялардаги зарпечак манбаларига, дала четларидаги, йўл ёқаларидаги, ариқ бўйларидаги, лоток ёнларидаги бегона ўтларга қарши уларнинг ўсув даврининг охирида – уру\лари пишганда қўллаш яхши натижа беради. Чунки, бу вақтда бегона ўт уру\лари ҳам ку</w:t>
      </w:r>
      <w:r>
        <w:rPr>
          <w:rFonts w:ascii="Bodo_uzb" w:hAnsi="Bodo_uzb"/>
        </w:rPr>
        <w:t>й</w:t>
      </w:r>
      <w:r>
        <w:rPr>
          <w:rFonts w:ascii="Bodo_uzb" w:hAnsi="Bodo_uzb"/>
        </w:rPr>
        <w:t>дириб юборилади.</w:t>
      </w:r>
    </w:p>
    <w:p w:rsidR="00D93301" w:rsidRDefault="00D93301" w:rsidP="00D93301">
      <w:pPr>
        <w:pStyle w:val="a5"/>
        <w:widowControl/>
        <w:ind w:firstLine="709"/>
        <w:rPr>
          <w:rFonts w:ascii="Bodo_uzb" w:hAnsi="Bodo_uzb"/>
        </w:rPr>
      </w:pPr>
      <w:r>
        <w:rPr>
          <w:rFonts w:ascii="Bodo_uzb" w:hAnsi="Bodo_uzb"/>
          <w:b/>
        </w:rPr>
        <w:t>Мулчалаш усули.</w:t>
      </w:r>
      <w:r>
        <w:rPr>
          <w:rFonts w:ascii="Bodo_uzb" w:hAnsi="Bodo_uzb"/>
        </w:rPr>
        <w:t xml:space="preserve"> Бунда бегона ўт уру\ларининг униб чиқишига, унганларининг эса ўсишига йўл қўймаслик ва бошқа мақсадлар учун ер му</w:t>
      </w:r>
      <w:r>
        <w:rPr>
          <w:rFonts w:ascii="Bodo_uzb" w:hAnsi="Bodo_uzb"/>
        </w:rPr>
        <w:t>л</w:t>
      </w:r>
      <w:r>
        <w:rPr>
          <w:rFonts w:ascii="Bodo_uzb" w:hAnsi="Bodo_uzb"/>
        </w:rPr>
        <w:t>чаланади. Мулча тупроқнинг иссиқлик тартибига ижобий таъсир этиб, бег</w:t>
      </w:r>
      <w:r>
        <w:rPr>
          <w:rFonts w:ascii="Bodo_uzb" w:hAnsi="Bodo_uzb"/>
        </w:rPr>
        <w:t>о</w:t>
      </w:r>
      <w:r>
        <w:rPr>
          <w:rFonts w:ascii="Bodo_uzb" w:hAnsi="Bodo_uzb"/>
        </w:rPr>
        <w:t>на ўтларнинг униб чиқишини эса умуман бартараф этади, пахта ва бошқа экинларнинг ҳосилини кескин оширади.</w:t>
      </w:r>
    </w:p>
    <w:p w:rsidR="00D93301" w:rsidRDefault="00D93301" w:rsidP="00D93301">
      <w:pPr>
        <w:pStyle w:val="a5"/>
        <w:widowControl/>
        <w:ind w:firstLine="709"/>
        <w:rPr>
          <w:rFonts w:ascii="Bodo_uzb" w:hAnsi="Bodo_uzb"/>
        </w:rPr>
      </w:pPr>
      <w:r>
        <w:rPr>
          <w:rFonts w:ascii="Bodo_uzb" w:hAnsi="Bodo_uzb"/>
          <w:b/>
        </w:rPr>
        <w:t>Кимёвий кураш тадбирлари.</w:t>
      </w:r>
      <w:r>
        <w:rPr>
          <w:rFonts w:ascii="Bodo_uzb" w:hAnsi="Bodo_uzb"/>
        </w:rPr>
        <w:t xml:space="preserve"> Ҳозирги вақтда қишлоқ хўжалигида бегона ўтларга қарши кимёвий моддалар – гербицидлар кенг қўлланилмоқда. Гербицидлар кимёвий таркибига кўра, анорганик ва органикларга бўлинади. Органик гербицидларнинг хили кун сайин кўпайиб бормоқда. Ге</w:t>
      </w:r>
      <w:r>
        <w:rPr>
          <w:rFonts w:ascii="Bodo_uzb" w:hAnsi="Bodo_uzb"/>
        </w:rPr>
        <w:t>р</w:t>
      </w:r>
      <w:r>
        <w:rPr>
          <w:rFonts w:ascii="Bodo_uzb" w:hAnsi="Bodo_uzb"/>
        </w:rPr>
        <w:t>бицидлар экинларга ва бегона ўтларга таъсир этиш хусусиятига кўра танлаб ва ёппасига таъсир этувчиларга бўлинади. Гербицидларнинг бегона ўтларга таъсир даражаси қўланадиган меъёрини тў\ри белгилашга бо\лиқ. Чунончи, гербицид муайян меъёрдан кам қўлланилса, бегона ўтлар тўлиқ зарарла</w:t>
      </w:r>
      <w:r>
        <w:rPr>
          <w:rFonts w:ascii="Bodo_uzb" w:hAnsi="Bodo_uzb"/>
        </w:rPr>
        <w:t>н</w:t>
      </w:r>
      <w:r>
        <w:rPr>
          <w:rFonts w:ascii="Bodo_uzb" w:hAnsi="Bodo_uzb"/>
        </w:rPr>
        <w:t>майди, ортиқча қўлланилса маданий ўсимликларга салбий таъсир этади. Кўпчилик гербицидлар об-ҳаво ҳарорати 18-24</w:t>
      </w:r>
      <w:r>
        <w:rPr>
          <w:rFonts w:ascii="Bodo_uzb" w:hAnsi="Bodo_uzb"/>
        </w:rPr>
        <w:fldChar w:fldCharType="begin"/>
      </w:r>
      <w:r>
        <w:rPr>
          <w:rFonts w:ascii="Bodo_uzb" w:hAnsi="Bodo_uzb"/>
        </w:rPr>
        <w:instrText>SYMBOL 176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С атрофида бўлган шароитда бегона ўтларга самарали таъсир этади, 25-30</w:t>
      </w:r>
      <w:r>
        <w:rPr>
          <w:rFonts w:ascii="Bodo_uzb" w:hAnsi="Bodo_uzb"/>
        </w:rPr>
        <w:fldChar w:fldCharType="begin"/>
      </w:r>
      <w:r>
        <w:rPr>
          <w:rFonts w:ascii="Bodo_uzb" w:hAnsi="Bodo_uzb"/>
        </w:rPr>
        <w:instrText>SYMBOL 176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С да таъсири камаяди, 8-10</w:t>
      </w:r>
      <w:r>
        <w:rPr>
          <w:rFonts w:ascii="Bodo_uzb" w:hAnsi="Bodo_uzb"/>
        </w:rPr>
        <w:fldChar w:fldCharType="begin"/>
      </w:r>
      <w:r>
        <w:rPr>
          <w:rFonts w:ascii="Bodo_uzb" w:hAnsi="Bodo_uzb"/>
        </w:rPr>
        <w:instrText>SYMBOL 176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 xml:space="preserve">Сда эса умуман таъсир этмайди. </w:t>
      </w:r>
    </w:p>
    <w:p w:rsidR="00D93301" w:rsidRDefault="00D93301" w:rsidP="00D93301">
      <w:pPr>
        <w:pStyle w:val="a5"/>
        <w:widowControl/>
        <w:ind w:firstLine="709"/>
        <w:rPr>
          <w:rFonts w:ascii="Bodo_uzb" w:hAnsi="Bodo_uzb"/>
        </w:rPr>
      </w:pPr>
      <w:r>
        <w:rPr>
          <w:rFonts w:ascii="Bodo_uzb" w:hAnsi="Bodo_uzb"/>
        </w:rPr>
        <w:t>Гербицид қўлланилган далалар бегона ўтлардан тоза бўлиб, \ўзанинг яхши ўсиши, ривожланиши ва юқори ҳосил тўплаши учун қулай имконият яратади.</w:t>
      </w:r>
    </w:p>
    <w:p w:rsidR="00D93301" w:rsidRDefault="00D93301" w:rsidP="00D93301">
      <w:pPr>
        <w:pStyle w:val="a5"/>
        <w:widowControl/>
        <w:jc w:val="center"/>
        <w:rPr>
          <w:rFonts w:ascii="Bodo_uzb" w:hAnsi="Bodo_uzb"/>
          <w:b/>
        </w:rPr>
      </w:pPr>
      <w:r>
        <w:rPr>
          <w:rFonts w:ascii="Bodo_uzb" w:hAnsi="Bodo_uzb"/>
          <w:b/>
        </w:rPr>
        <w:t>4.2. Бегона ўтларнинг кўпайиши ва тарқалиши</w:t>
      </w:r>
    </w:p>
    <w:p w:rsidR="00D93301" w:rsidRDefault="00D93301" w:rsidP="00D93301">
      <w:pPr>
        <w:pStyle w:val="a5"/>
        <w:widowControl/>
        <w:ind w:firstLine="709"/>
        <w:jc w:val="center"/>
        <w:rPr>
          <w:rFonts w:ascii="Bodo_uzb" w:hAnsi="Bodo_uzb"/>
        </w:rPr>
      </w:pPr>
    </w:p>
    <w:p w:rsidR="00D93301" w:rsidRDefault="00D93301" w:rsidP="00D93301">
      <w:pPr>
        <w:pStyle w:val="a5"/>
        <w:widowControl/>
        <w:ind w:firstLine="709"/>
        <w:rPr>
          <w:rFonts w:ascii="Bodo_uzb" w:hAnsi="Bodo_uzb"/>
        </w:rPr>
      </w:pPr>
      <w:r>
        <w:rPr>
          <w:rFonts w:ascii="Bodo_uzb" w:hAnsi="Bodo_uzb"/>
        </w:rPr>
        <w:lastRenderedPageBreak/>
        <w:t>Бегона ўтлар ҳар хил йўл билан кўпаяди. Масалан, \умай, қўйпечак, оқшўра, ёввойи гултожихўроз, шамак кабиларнинг уру\и сув орқали, қамиш, илонўт, оқбош ва бошқаларнинг уру\и шамол  ёрдамида тарқалади, чунки уларнинг уру\ида турли хил мосламалар бўлади. Шувоқ, қўйтикан, шўра каби бегона ўтлар ўсиш даврининг охирида, кузда думалоқ шар шаклига киради. Натижада улар шамолда кенг далалар бўйлаб осонгина дум</w:t>
      </w:r>
      <w:r>
        <w:rPr>
          <w:rFonts w:ascii="Bodo_uzb" w:hAnsi="Bodo_uzb"/>
        </w:rPr>
        <w:t>а</w:t>
      </w:r>
      <w:r>
        <w:rPr>
          <w:rFonts w:ascii="Bodo_uzb" w:hAnsi="Bodo_uzb"/>
        </w:rPr>
        <w:t>лаб, йўл - йўлакай уру\ини тўкиб боради. қўйтикан, \ўзатикан ёпишувчи, илашувчи мосламалар бўлиб, ҳайвонларнинг жунига, одамларнинг кийим</w:t>
      </w:r>
      <w:r>
        <w:rPr>
          <w:rFonts w:ascii="Bodo_uzb" w:hAnsi="Bodo_uzb"/>
        </w:rPr>
        <w:t>и</w:t>
      </w:r>
      <w:r>
        <w:rPr>
          <w:rFonts w:ascii="Bodo_uzb" w:hAnsi="Bodo_uzb"/>
        </w:rPr>
        <w:t>га ва бошқа нарсаларга илашиб, ёпишиб, қора ва қизил итузумлар юмшоқ этли бўлганлиги учун қушлар ёрдамида тарқалади. Бегона ўтларнинг биол</w:t>
      </w:r>
      <w:r>
        <w:rPr>
          <w:rFonts w:ascii="Bodo_uzb" w:hAnsi="Bodo_uzb"/>
        </w:rPr>
        <w:t>о</w:t>
      </w:r>
      <w:r>
        <w:rPr>
          <w:rFonts w:ascii="Bodo_uzb" w:hAnsi="Bodo_uzb"/>
        </w:rPr>
        <w:t>гик хусусиятларини, кўпайиши ва тарқалишини ҳар тарафлама ўрганиш уларга қарши кураш усулларини ишлаб чиқишга ва қўлланиладиган тадби</w:t>
      </w:r>
      <w:r>
        <w:rPr>
          <w:rFonts w:ascii="Bodo_uzb" w:hAnsi="Bodo_uzb"/>
        </w:rPr>
        <w:t>р</w:t>
      </w:r>
      <w:r>
        <w:rPr>
          <w:rFonts w:ascii="Bodo_uzb" w:hAnsi="Bodo_uzb"/>
        </w:rPr>
        <w:t>лар самарадорлигини оширишга имкон беради. Бегона ўтлар уру\идан ташқари вегетатив органларидан ҳам кўплаб авлод беради.</w:t>
      </w:r>
    </w:p>
    <w:p w:rsidR="00D93301" w:rsidRDefault="00D93301" w:rsidP="00D93301">
      <w:pPr>
        <w:pStyle w:val="a5"/>
        <w:widowControl/>
        <w:ind w:firstLine="709"/>
        <w:rPr>
          <w:rFonts w:ascii="Bodo_uzb" w:hAnsi="Bodo_uzb"/>
        </w:rPr>
      </w:pPr>
      <w:r>
        <w:rPr>
          <w:rFonts w:ascii="Bodo_uzb" w:hAnsi="Bodo_uzb"/>
        </w:rPr>
        <w:t>Ўрта Осиё шароитида иссиқликнинг юқори ва намликнинг етарли бўлиши, тупроқ омилларининг кўпайиши, ўсув даврининг узунлиги бегона ў</w:t>
      </w:r>
      <w:r>
        <w:rPr>
          <w:rFonts w:ascii="Bodo_uzb" w:hAnsi="Bodo_uzb"/>
        </w:rPr>
        <w:t>т</w:t>
      </w:r>
      <w:r>
        <w:rPr>
          <w:rFonts w:ascii="Bodo_uzb" w:hAnsi="Bodo_uzb"/>
        </w:rPr>
        <w:t>ларнинг ўсиб ривожланиши учун қулай шароит яратади. Ўзбекистонда 72 оилага мансуб  бўлган 841 бегона ўт тури учрайди. Шундан 519 тури бир йиллик, 322 тури кўп йиллик бегона ўтлардир. Кўп сонли бегона ўтларга қарши самарали кураш олиб бориш учун улар биологик гуруҳларга ёки классларга ажратиб ўрганилади. Ишлаб чиқариш шароитида эса уларнинг муҳим биологик хусусиятлари, яъни озиқланиши, яшаш даври ва кўпайиш усулига кўра таснифи мавжуд.</w:t>
      </w:r>
    </w:p>
    <w:p w:rsidR="00D93301" w:rsidRDefault="00D93301" w:rsidP="00D93301">
      <w:pPr>
        <w:pStyle w:val="a5"/>
        <w:widowControl/>
        <w:ind w:firstLine="709"/>
        <w:jc w:val="right"/>
        <w:rPr>
          <w:rFonts w:ascii="Bodo_uzb" w:hAnsi="Bodo_uzb"/>
          <w:sz w:val="16"/>
        </w:rPr>
      </w:pPr>
      <w:r>
        <w:rPr>
          <w:rFonts w:ascii="Bodo_uzb" w:hAnsi="Bodo_uzb"/>
        </w:rPr>
        <w:t>1- жадвал</w:t>
      </w:r>
    </w:p>
    <w:p w:rsidR="00D93301" w:rsidRDefault="00D93301" w:rsidP="00D93301">
      <w:pPr>
        <w:pStyle w:val="a5"/>
        <w:widowControl/>
        <w:jc w:val="center"/>
        <w:rPr>
          <w:rFonts w:ascii="Bodo_uzb" w:hAnsi="Bodo_uzb"/>
        </w:rPr>
      </w:pPr>
      <w:r>
        <w:rPr>
          <w:rFonts w:ascii="Bodo_uzb" w:hAnsi="Bodo_uzb"/>
        </w:rPr>
        <w:t>Бегона ўтлар таснифи (А.И.Мальцев маълумотлари)</w:t>
      </w:r>
    </w:p>
    <w:p w:rsidR="00D93301" w:rsidRDefault="00D93301" w:rsidP="00D93301">
      <w:pPr>
        <w:pStyle w:val="a5"/>
        <w:widowControl/>
        <w:jc w:val="center"/>
        <w:rPr>
          <w:rFonts w:ascii="Bodo_uzb" w:hAnsi="Bodo_uz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376"/>
        <w:gridCol w:w="4395"/>
        <w:gridCol w:w="2693"/>
      </w:tblGrid>
      <w:tr w:rsidR="00D93301" w:rsidTr="00D13C58">
        <w:tblPrEx>
          <w:tblCellMar>
            <w:top w:w="0" w:type="dxa"/>
            <w:bottom w:w="0" w:type="dxa"/>
          </w:tblCellMar>
        </w:tblPrEx>
        <w:trPr>
          <w:cantSplit/>
          <w:jc w:val="center"/>
        </w:trPr>
        <w:tc>
          <w:tcPr>
            <w:tcW w:w="6771" w:type="dxa"/>
            <w:gridSpan w:val="2"/>
          </w:tcPr>
          <w:p w:rsidR="00D93301" w:rsidRDefault="00D93301" w:rsidP="00D13C58">
            <w:pPr>
              <w:pStyle w:val="a5"/>
              <w:widowControl/>
              <w:rPr>
                <w:rFonts w:ascii="Bodo_uzb" w:hAnsi="Bodo_uzb"/>
                <w:sz w:val="24"/>
              </w:rPr>
            </w:pPr>
            <w:r>
              <w:rPr>
                <w:rFonts w:ascii="Bodo_uzb" w:hAnsi="Bodo_uzb"/>
                <w:sz w:val="24"/>
              </w:rPr>
              <w:t>Нопаразит бегона ўтлар</w:t>
            </w:r>
          </w:p>
        </w:tc>
        <w:tc>
          <w:tcPr>
            <w:tcW w:w="2693" w:type="dxa"/>
          </w:tcPr>
          <w:p w:rsidR="00D93301" w:rsidRDefault="00D93301" w:rsidP="00D13C58">
            <w:pPr>
              <w:pStyle w:val="a5"/>
              <w:widowControl/>
              <w:rPr>
                <w:rFonts w:ascii="Bodo_uzb" w:hAnsi="Bodo_uzb"/>
                <w:sz w:val="24"/>
              </w:rPr>
            </w:pPr>
            <w:r>
              <w:rPr>
                <w:rFonts w:ascii="Bodo_uzb" w:hAnsi="Bodo_uzb"/>
                <w:sz w:val="24"/>
              </w:rPr>
              <w:t>Паразит ва ярим пар</w:t>
            </w:r>
            <w:r>
              <w:rPr>
                <w:rFonts w:ascii="Bodo_uzb" w:hAnsi="Bodo_uzb"/>
                <w:sz w:val="24"/>
              </w:rPr>
              <w:t>а</w:t>
            </w:r>
            <w:r>
              <w:rPr>
                <w:rFonts w:ascii="Bodo_uzb" w:hAnsi="Bodo_uzb"/>
                <w:sz w:val="24"/>
              </w:rPr>
              <w:t>зит бегона ўтлар</w:t>
            </w:r>
          </w:p>
        </w:tc>
      </w:tr>
      <w:tr w:rsidR="00D93301" w:rsidTr="00D13C58">
        <w:tblPrEx>
          <w:tblCellMar>
            <w:top w:w="0" w:type="dxa"/>
            <w:bottom w:w="0" w:type="dxa"/>
          </w:tblCellMar>
        </w:tblPrEx>
        <w:trPr>
          <w:cantSplit/>
          <w:jc w:val="center"/>
        </w:trPr>
        <w:tc>
          <w:tcPr>
            <w:tcW w:w="2376" w:type="dxa"/>
          </w:tcPr>
          <w:p w:rsidR="00D93301" w:rsidRDefault="00D93301" w:rsidP="00D13C58">
            <w:pPr>
              <w:pStyle w:val="a5"/>
              <w:widowControl/>
              <w:rPr>
                <w:rFonts w:ascii="Bodo_uzb" w:hAnsi="Bodo_uzb"/>
                <w:sz w:val="24"/>
              </w:rPr>
            </w:pPr>
            <w:r>
              <w:rPr>
                <w:rFonts w:ascii="Bodo_uzb" w:hAnsi="Bodo_uzb"/>
                <w:sz w:val="24"/>
              </w:rPr>
              <w:t>Кам йилликлар</w:t>
            </w:r>
          </w:p>
          <w:p w:rsidR="00D93301" w:rsidRDefault="00D93301" w:rsidP="00D13C58">
            <w:pPr>
              <w:pStyle w:val="a5"/>
              <w:widowControl/>
              <w:rPr>
                <w:rFonts w:ascii="Bodo_uzb" w:hAnsi="Bodo_uzb"/>
                <w:sz w:val="24"/>
              </w:rPr>
            </w:pPr>
            <w:r>
              <w:rPr>
                <w:rFonts w:ascii="Bodo_uzb" w:hAnsi="Bodo_uzb"/>
                <w:sz w:val="24"/>
              </w:rPr>
              <w:t xml:space="preserve">эфемерлар </w:t>
            </w:r>
          </w:p>
          <w:p w:rsidR="00D93301" w:rsidRDefault="00D93301" w:rsidP="00D13C58">
            <w:pPr>
              <w:pStyle w:val="a5"/>
              <w:widowControl/>
              <w:rPr>
                <w:rFonts w:ascii="Bodo_uzb" w:hAnsi="Bodo_uzb"/>
                <w:sz w:val="24"/>
              </w:rPr>
            </w:pPr>
            <w:r>
              <w:rPr>
                <w:rFonts w:ascii="Bodo_uzb" w:hAnsi="Bodo_uzb"/>
                <w:sz w:val="24"/>
              </w:rPr>
              <w:t>баҳоргилар:</w:t>
            </w:r>
          </w:p>
          <w:p w:rsidR="00D93301" w:rsidRDefault="00D93301" w:rsidP="00D13C58">
            <w:pPr>
              <w:pStyle w:val="a5"/>
              <w:widowControl/>
              <w:rPr>
                <w:rFonts w:ascii="Bodo_uzb" w:hAnsi="Bodo_uzb"/>
                <w:sz w:val="24"/>
              </w:rPr>
            </w:pPr>
            <w:r>
              <w:rPr>
                <w:rFonts w:ascii="Bodo_uzb" w:hAnsi="Bodo_uzb"/>
                <w:sz w:val="24"/>
              </w:rPr>
              <w:t>а)эрта баҳорги</w:t>
            </w:r>
          </w:p>
          <w:p w:rsidR="00D93301" w:rsidRDefault="00D93301" w:rsidP="00D13C58">
            <w:pPr>
              <w:pStyle w:val="a5"/>
              <w:widowControl/>
              <w:rPr>
                <w:rFonts w:ascii="Bodo_uzb" w:hAnsi="Bodo_uzb"/>
                <w:sz w:val="24"/>
              </w:rPr>
            </w:pPr>
            <w:r>
              <w:rPr>
                <w:rFonts w:ascii="Bodo_uzb" w:hAnsi="Bodo_uzb"/>
                <w:sz w:val="24"/>
              </w:rPr>
              <w:t>б)кеч баҳорги</w:t>
            </w:r>
          </w:p>
          <w:p w:rsidR="00D93301" w:rsidRDefault="00D93301" w:rsidP="00D13C58">
            <w:pPr>
              <w:pStyle w:val="a5"/>
              <w:widowControl/>
              <w:rPr>
                <w:rFonts w:ascii="Bodo_uzb" w:hAnsi="Bodo_uzb"/>
                <w:sz w:val="24"/>
              </w:rPr>
            </w:pPr>
            <w:r>
              <w:rPr>
                <w:rFonts w:ascii="Bodo_uzb" w:hAnsi="Bodo_uzb"/>
                <w:sz w:val="24"/>
              </w:rPr>
              <w:t>қишловчилар</w:t>
            </w:r>
          </w:p>
          <w:p w:rsidR="00D93301" w:rsidRDefault="00D93301" w:rsidP="00D13C58">
            <w:pPr>
              <w:pStyle w:val="a5"/>
              <w:widowControl/>
              <w:rPr>
                <w:rFonts w:ascii="Bodo_uzb" w:hAnsi="Bodo_uzb"/>
                <w:sz w:val="24"/>
              </w:rPr>
            </w:pPr>
            <w:r>
              <w:rPr>
                <w:rFonts w:ascii="Bodo_uzb" w:hAnsi="Bodo_uzb"/>
                <w:sz w:val="24"/>
              </w:rPr>
              <w:t>кузгилар</w:t>
            </w:r>
          </w:p>
          <w:p w:rsidR="00D93301" w:rsidRDefault="00D93301" w:rsidP="00D13C58">
            <w:pPr>
              <w:pStyle w:val="a5"/>
              <w:widowControl/>
              <w:rPr>
                <w:rFonts w:ascii="Bodo_uzb" w:hAnsi="Bodo_uzb"/>
                <w:sz w:val="24"/>
              </w:rPr>
            </w:pPr>
            <w:r>
              <w:rPr>
                <w:rFonts w:ascii="Bodo_uzb" w:hAnsi="Bodo_uzb"/>
                <w:sz w:val="24"/>
              </w:rPr>
              <w:t>икки йилликлар</w:t>
            </w:r>
          </w:p>
        </w:tc>
        <w:tc>
          <w:tcPr>
            <w:tcW w:w="4395" w:type="dxa"/>
          </w:tcPr>
          <w:p w:rsidR="00D93301" w:rsidRDefault="00D93301" w:rsidP="00D13C58">
            <w:pPr>
              <w:pStyle w:val="a5"/>
              <w:widowControl/>
              <w:rPr>
                <w:rFonts w:ascii="Bodo_uzb" w:hAnsi="Bodo_uzb"/>
                <w:sz w:val="24"/>
              </w:rPr>
            </w:pPr>
            <w:r>
              <w:rPr>
                <w:rFonts w:ascii="Bodo_uzb" w:hAnsi="Bodo_uzb"/>
                <w:sz w:val="24"/>
              </w:rPr>
              <w:t>Кўп йилликлар вегетатив усулида кўпаядиган ёки кўпаймайдиганлар:</w:t>
            </w:r>
          </w:p>
          <w:p w:rsidR="00D93301" w:rsidRDefault="00D93301" w:rsidP="00D13C58">
            <w:pPr>
              <w:pStyle w:val="a5"/>
              <w:widowControl/>
              <w:rPr>
                <w:rFonts w:ascii="Bodo_uzb" w:hAnsi="Bodo_uzb"/>
                <w:sz w:val="24"/>
              </w:rPr>
            </w:pPr>
            <w:r>
              <w:rPr>
                <w:rFonts w:ascii="Bodo_uzb" w:hAnsi="Bodo_uzb"/>
                <w:sz w:val="24"/>
              </w:rPr>
              <w:t>а)ўқилдизлилар</w:t>
            </w:r>
          </w:p>
          <w:p w:rsidR="00D93301" w:rsidRDefault="00D93301" w:rsidP="00D13C58">
            <w:pPr>
              <w:pStyle w:val="a5"/>
              <w:widowControl/>
              <w:rPr>
                <w:rFonts w:ascii="Bodo_uzb" w:hAnsi="Bodo_uzb"/>
                <w:sz w:val="24"/>
              </w:rPr>
            </w:pPr>
            <w:r>
              <w:rPr>
                <w:rFonts w:ascii="Bodo_uzb" w:hAnsi="Bodo_uzb"/>
                <w:sz w:val="24"/>
              </w:rPr>
              <w:t>б)попук илдизлилар</w:t>
            </w:r>
          </w:p>
          <w:p w:rsidR="00D93301" w:rsidRDefault="00D93301" w:rsidP="00D13C58">
            <w:pPr>
              <w:pStyle w:val="a5"/>
              <w:widowControl/>
              <w:rPr>
                <w:rFonts w:ascii="Bodo_uzb" w:hAnsi="Bodo_uzb"/>
                <w:sz w:val="24"/>
              </w:rPr>
            </w:pPr>
            <w:r>
              <w:rPr>
                <w:rFonts w:ascii="Bodo_uzb" w:hAnsi="Bodo_uzb"/>
                <w:sz w:val="24"/>
              </w:rPr>
              <w:t>Вегетатив усулда кучли кўпаядиганлар:</w:t>
            </w:r>
          </w:p>
          <w:p w:rsidR="00D93301" w:rsidRDefault="00D93301" w:rsidP="00D13C58">
            <w:pPr>
              <w:pStyle w:val="a5"/>
              <w:widowControl/>
              <w:rPr>
                <w:rFonts w:ascii="Bodo_uzb" w:hAnsi="Bodo_uzb"/>
                <w:sz w:val="24"/>
              </w:rPr>
            </w:pPr>
            <w:r>
              <w:rPr>
                <w:rFonts w:ascii="Bodo_uzb" w:hAnsi="Bodo_uzb"/>
                <w:sz w:val="24"/>
              </w:rPr>
              <w:t>а)пиёзлилар</w:t>
            </w:r>
          </w:p>
          <w:p w:rsidR="00D93301" w:rsidRDefault="00D93301" w:rsidP="00D13C58">
            <w:pPr>
              <w:pStyle w:val="a5"/>
              <w:widowControl/>
              <w:rPr>
                <w:rFonts w:ascii="Bodo_uzb" w:hAnsi="Bodo_uzb"/>
                <w:sz w:val="24"/>
              </w:rPr>
            </w:pPr>
            <w:r>
              <w:rPr>
                <w:rFonts w:ascii="Bodo_uzb" w:hAnsi="Bodo_uzb"/>
                <w:sz w:val="24"/>
              </w:rPr>
              <w:t>б)туганаклар</w:t>
            </w:r>
          </w:p>
          <w:p w:rsidR="00D93301" w:rsidRDefault="00D93301" w:rsidP="00D13C58">
            <w:pPr>
              <w:pStyle w:val="a5"/>
              <w:widowControl/>
              <w:rPr>
                <w:rFonts w:ascii="Bodo_uzb" w:hAnsi="Bodo_uzb"/>
                <w:sz w:val="24"/>
              </w:rPr>
            </w:pPr>
            <w:r>
              <w:rPr>
                <w:rFonts w:ascii="Bodo_uzb" w:hAnsi="Bodo_uzb"/>
                <w:sz w:val="24"/>
              </w:rPr>
              <w:t>в)ер усти вегетатив органл</w:t>
            </w:r>
            <w:r>
              <w:rPr>
                <w:rFonts w:ascii="Bodo_uzb" w:hAnsi="Bodo_uzb"/>
                <w:sz w:val="24"/>
              </w:rPr>
              <w:t>а</w:t>
            </w:r>
            <w:r>
              <w:rPr>
                <w:rFonts w:ascii="Bodo_uzb" w:hAnsi="Bodo_uzb"/>
                <w:sz w:val="24"/>
              </w:rPr>
              <w:t>ри судралиб ўсувчилар</w:t>
            </w:r>
          </w:p>
          <w:p w:rsidR="00D93301" w:rsidRDefault="00D93301" w:rsidP="00D13C58">
            <w:pPr>
              <w:pStyle w:val="a5"/>
              <w:widowControl/>
              <w:rPr>
                <w:rFonts w:ascii="Bodo_uzb" w:hAnsi="Bodo_uzb"/>
                <w:sz w:val="24"/>
              </w:rPr>
            </w:pPr>
            <w:r>
              <w:rPr>
                <w:rFonts w:ascii="Bodo_uzb" w:hAnsi="Bodo_uzb"/>
                <w:sz w:val="24"/>
              </w:rPr>
              <w:t>г)илдизпоялилар</w:t>
            </w:r>
          </w:p>
          <w:p w:rsidR="00D93301" w:rsidRDefault="00D93301" w:rsidP="00D13C58">
            <w:pPr>
              <w:pStyle w:val="a5"/>
              <w:widowControl/>
              <w:rPr>
                <w:rFonts w:ascii="Bodo_uzb" w:hAnsi="Bodo_uzb"/>
                <w:sz w:val="24"/>
              </w:rPr>
            </w:pPr>
            <w:r>
              <w:rPr>
                <w:rFonts w:ascii="Bodo_uzb" w:hAnsi="Bodo_uzb"/>
                <w:sz w:val="24"/>
              </w:rPr>
              <w:t>д)илдизбачкили</w:t>
            </w:r>
          </w:p>
        </w:tc>
        <w:tc>
          <w:tcPr>
            <w:tcW w:w="2693" w:type="dxa"/>
          </w:tcPr>
          <w:p w:rsidR="00D93301" w:rsidRDefault="00D93301" w:rsidP="00D13C58">
            <w:pPr>
              <w:pStyle w:val="a5"/>
              <w:widowControl/>
              <w:rPr>
                <w:rFonts w:ascii="Bodo_uzb" w:hAnsi="Bodo_uzb"/>
                <w:sz w:val="24"/>
              </w:rPr>
            </w:pPr>
            <w:r>
              <w:rPr>
                <w:rFonts w:ascii="Bodo_uzb" w:hAnsi="Bodo_uzb"/>
                <w:sz w:val="24"/>
              </w:rPr>
              <w:t>Паразитлар:</w:t>
            </w:r>
          </w:p>
          <w:p w:rsidR="00D93301" w:rsidRDefault="00D93301" w:rsidP="00D13C58">
            <w:pPr>
              <w:pStyle w:val="a5"/>
              <w:widowControl/>
              <w:rPr>
                <w:rFonts w:ascii="Bodo_uzb" w:hAnsi="Bodo_uzb"/>
                <w:sz w:val="24"/>
              </w:rPr>
            </w:pPr>
            <w:r>
              <w:rPr>
                <w:rFonts w:ascii="Bodo_uzb" w:hAnsi="Bodo_uzb"/>
                <w:sz w:val="24"/>
              </w:rPr>
              <w:t>а)илдиз паразити</w:t>
            </w:r>
          </w:p>
          <w:p w:rsidR="00D93301" w:rsidRDefault="00D93301" w:rsidP="00D13C58">
            <w:pPr>
              <w:pStyle w:val="a5"/>
              <w:widowControl/>
              <w:rPr>
                <w:rFonts w:ascii="Bodo_uzb" w:hAnsi="Bodo_uzb"/>
                <w:sz w:val="24"/>
              </w:rPr>
            </w:pPr>
            <w:r>
              <w:rPr>
                <w:rFonts w:ascii="Bodo_uzb" w:hAnsi="Bodo_uzb"/>
                <w:sz w:val="24"/>
              </w:rPr>
              <w:t>б)поя паразити</w:t>
            </w:r>
          </w:p>
          <w:p w:rsidR="00D93301" w:rsidRDefault="00D93301" w:rsidP="00D13C58">
            <w:pPr>
              <w:pStyle w:val="a5"/>
              <w:widowControl/>
              <w:rPr>
                <w:rFonts w:ascii="Bodo_uzb" w:hAnsi="Bodo_uzb"/>
                <w:sz w:val="24"/>
              </w:rPr>
            </w:pPr>
            <w:r>
              <w:rPr>
                <w:rFonts w:ascii="Bodo_uzb" w:hAnsi="Bodo_uzb"/>
                <w:sz w:val="24"/>
              </w:rPr>
              <w:t>Ярим паразитлар:</w:t>
            </w:r>
          </w:p>
          <w:p w:rsidR="00D93301" w:rsidRDefault="00D93301" w:rsidP="00D13C58">
            <w:pPr>
              <w:pStyle w:val="a5"/>
              <w:widowControl/>
              <w:rPr>
                <w:rFonts w:ascii="Bodo_uzb" w:hAnsi="Bodo_uzb"/>
                <w:sz w:val="24"/>
              </w:rPr>
            </w:pPr>
            <w:r>
              <w:rPr>
                <w:rFonts w:ascii="Bodo_uzb" w:hAnsi="Bodo_uzb"/>
                <w:sz w:val="24"/>
              </w:rPr>
              <w:t>а)илдиз паразити</w:t>
            </w:r>
          </w:p>
          <w:p w:rsidR="00D93301" w:rsidRDefault="00D93301" w:rsidP="00D13C58">
            <w:pPr>
              <w:pStyle w:val="a5"/>
              <w:widowControl/>
              <w:rPr>
                <w:rFonts w:ascii="Bodo_uzb" w:hAnsi="Bodo_uzb"/>
                <w:sz w:val="24"/>
              </w:rPr>
            </w:pPr>
            <w:r>
              <w:rPr>
                <w:rFonts w:ascii="Bodo_uzb" w:hAnsi="Bodo_uzb"/>
                <w:sz w:val="24"/>
              </w:rPr>
              <w:t>б)поя паразити</w:t>
            </w:r>
          </w:p>
        </w:tc>
      </w:tr>
    </w:tbl>
    <w:p w:rsidR="00D93301" w:rsidRPr="008C556F" w:rsidRDefault="00D93301" w:rsidP="00D93301">
      <w:pPr>
        <w:pStyle w:val="a5"/>
        <w:widowControl/>
        <w:ind w:firstLine="709"/>
        <w:rPr>
          <w:rFonts w:ascii="Bodo_uzb" w:hAnsi="Bodo_uzb"/>
        </w:rPr>
      </w:pPr>
    </w:p>
    <w:p w:rsidR="00D93301" w:rsidRDefault="00D93301" w:rsidP="00D93301">
      <w:pPr>
        <w:pStyle w:val="a5"/>
        <w:widowControl/>
        <w:ind w:firstLine="709"/>
        <w:rPr>
          <w:rFonts w:ascii="Bodo_uzb" w:hAnsi="Bodo_uzb"/>
        </w:rPr>
      </w:pPr>
      <w:r>
        <w:rPr>
          <w:rFonts w:ascii="Bodo_uzb" w:hAnsi="Bodo_uzb"/>
        </w:rPr>
        <w:t>Нопаразит</w:t>
      </w:r>
      <w:r w:rsidRPr="008C556F">
        <w:rPr>
          <w:rFonts w:ascii="Bodo_uzb" w:hAnsi="Bodo_uzb"/>
        </w:rPr>
        <w:t xml:space="preserve"> </w:t>
      </w:r>
      <w:r>
        <w:rPr>
          <w:rFonts w:ascii="Bodo_uzb" w:hAnsi="Bodo_uzb"/>
        </w:rPr>
        <w:t>бегона</w:t>
      </w:r>
      <w:r w:rsidRPr="008C556F">
        <w:rPr>
          <w:rFonts w:ascii="Bodo_uzb" w:hAnsi="Bodo_uzb"/>
        </w:rPr>
        <w:t xml:space="preserve"> </w:t>
      </w:r>
      <w:r>
        <w:rPr>
          <w:rFonts w:ascii="Bodo_uzb" w:hAnsi="Bodo_uzb"/>
        </w:rPr>
        <w:t>ўтларга</w:t>
      </w:r>
      <w:r w:rsidRPr="008C556F">
        <w:rPr>
          <w:rFonts w:ascii="Bodo_uzb" w:hAnsi="Bodo_uzb"/>
        </w:rPr>
        <w:t xml:space="preserve"> </w:t>
      </w:r>
      <w:r>
        <w:rPr>
          <w:rFonts w:ascii="Bodo_uzb" w:hAnsi="Bodo_uzb"/>
        </w:rPr>
        <w:t>яшил</w:t>
      </w:r>
      <w:r w:rsidRPr="008C556F">
        <w:rPr>
          <w:rFonts w:ascii="Bodo_uzb" w:hAnsi="Bodo_uzb"/>
        </w:rPr>
        <w:t xml:space="preserve"> </w:t>
      </w:r>
      <w:r>
        <w:rPr>
          <w:rFonts w:ascii="Bodo_uzb" w:hAnsi="Bodo_uzb"/>
        </w:rPr>
        <w:t>барг</w:t>
      </w:r>
      <w:r w:rsidRPr="008C556F">
        <w:rPr>
          <w:rFonts w:ascii="Bodo_uzb" w:hAnsi="Bodo_uzb"/>
        </w:rPr>
        <w:t xml:space="preserve"> </w:t>
      </w:r>
      <w:r>
        <w:rPr>
          <w:rFonts w:ascii="Bodo_uzb" w:hAnsi="Bodo_uzb"/>
        </w:rPr>
        <w:t>ва</w:t>
      </w:r>
      <w:r w:rsidRPr="008C556F">
        <w:rPr>
          <w:rFonts w:ascii="Bodo_uzb" w:hAnsi="Bodo_uzb"/>
        </w:rPr>
        <w:t xml:space="preserve"> </w:t>
      </w:r>
      <w:r>
        <w:rPr>
          <w:rFonts w:ascii="Bodo_uzb" w:hAnsi="Bodo_uzb"/>
        </w:rPr>
        <w:t>илдиз</w:t>
      </w:r>
      <w:r w:rsidRPr="008C556F">
        <w:rPr>
          <w:rFonts w:ascii="Bodo_uzb" w:hAnsi="Bodo_uzb"/>
        </w:rPr>
        <w:t xml:space="preserve"> </w:t>
      </w:r>
      <w:r>
        <w:rPr>
          <w:rFonts w:ascii="Bodo_uzb" w:hAnsi="Bodo_uzb"/>
        </w:rPr>
        <w:t>тизимига</w:t>
      </w:r>
      <w:r w:rsidRPr="008C556F">
        <w:rPr>
          <w:rFonts w:ascii="Bodo_uzb" w:hAnsi="Bodo_uzb"/>
        </w:rPr>
        <w:t xml:space="preserve"> </w:t>
      </w:r>
      <w:r>
        <w:rPr>
          <w:rFonts w:ascii="Bodo_uzb" w:hAnsi="Bodo_uzb"/>
        </w:rPr>
        <w:t>эга</w:t>
      </w:r>
      <w:r w:rsidRPr="008C556F">
        <w:rPr>
          <w:rFonts w:ascii="Bodo_uzb" w:hAnsi="Bodo_uzb"/>
        </w:rPr>
        <w:t xml:space="preserve"> </w:t>
      </w:r>
      <w:r>
        <w:rPr>
          <w:rFonts w:ascii="Bodo_uzb" w:hAnsi="Bodo_uzb"/>
        </w:rPr>
        <w:t>бўлган</w:t>
      </w:r>
      <w:r w:rsidRPr="008C556F">
        <w:rPr>
          <w:rFonts w:ascii="Bodo_uzb" w:hAnsi="Bodo_uzb"/>
        </w:rPr>
        <w:t xml:space="preserve"> </w:t>
      </w:r>
      <w:r>
        <w:rPr>
          <w:rFonts w:ascii="Bodo_uzb" w:hAnsi="Bodo_uzb"/>
        </w:rPr>
        <w:t>ҳамда</w:t>
      </w:r>
      <w:r w:rsidRPr="008C556F">
        <w:rPr>
          <w:rFonts w:ascii="Bodo_uzb" w:hAnsi="Bodo_uzb"/>
        </w:rPr>
        <w:t xml:space="preserve"> </w:t>
      </w:r>
      <w:r>
        <w:rPr>
          <w:rFonts w:ascii="Bodo_uzb" w:hAnsi="Bodo_uzb"/>
        </w:rPr>
        <w:t>тупро</w:t>
      </w:r>
      <w:r w:rsidRPr="008C556F">
        <w:rPr>
          <w:rFonts w:ascii="Bodo_uzb" w:hAnsi="Bodo_uzb"/>
        </w:rPr>
        <w:t>қ</w:t>
      </w:r>
      <w:r>
        <w:rPr>
          <w:rFonts w:ascii="Bodo_uzb" w:hAnsi="Bodo_uzb"/>
        </w:rPr>
        <w:t>даги</w:t>
      </w:r>
      <w:r w:rsidRPr="008C556F">
        <w:rPr>
          <w:rFonts w:ascii="Bodo_uzb" w:hAnsi="Bodo_uzb"/>
        </w:rPr>
        <w:t xml:space="preserve"> </w:t>
      </w:r>
      <w:r>
        <w:rPr>
          <w:rFonts w:ascii="Bodo_uzb" w:hAnsi="Bodo_uzb"/>
        </w:rPr>
        <w:t>сув</w:t>
      </w:r>
      <w:r w:rsidRPr="008C556F">
        <w:rPr>
          <w:rFonts w:ascii="Bodo_uzb" w:hAnsi="Bodo_uzb"/>
        </w:rPr>
        <w:t xml:space="preserve"> - </w:t>
      </w:r>
      <w:r>
        <w:rPr>
          <w:rFonts w:ascii="Bodo_uzb" w:hAnsi="Bodo_uzb"/>
        </w:rPr>
        <w:t>ози</w:t>
      </w:r>
      <w:r w:rsidRPr="008C556F">
        <w:rPr>
          <w:rFonts w:ascii="Bodo_uzb" w:hAnsi="Bodo_uzb"/>
        </w:rPr>
        <w:t xml:space="preserve">қ </w:t>
      </w:r>
      <w:r>
        <w:rPr>
          <w:rFonts w:ascii="Bodo_uzb" w:hAnsi="Bodo_uzb"/>
        </w:rPr>
        <w:t>моддани</w:t>
      </w:r>
      <w:r w:rsidRPr="008C556F">
        <w:rPr>
          <w:rFonts w:ascii="Bodo_uzb" w:hAnsi="Bodo_uzb"/>
        </w:rPr>
        <w:t xml:space="preserve"> </w:t>
      </w:r>
      <w:r>
        <w:rPr>
          <w:rFonts w:ascii="Bodo_uzb" w:hAnsi="Bodo_uzb"/>
        </w:rPr>
        <w:t>бевосита</w:t>
      </w:r>
      <w:r w:rsidRPr="008C556F">
        <w:rPr>
          <w:rFonts w:ascii="Bodo_uzb" w:hAnsi="Bodo_uzb"/>
        </w:rPr>
        <w:t xml:space="preserve"> </w:t>
      </w:r>
      <w:r>
        <w:rPr>
          <w:rFonts w:ascii="Bodo_uzb" w:hAnsi="Bodo_uzb"/>
        </w:rPr>
        <w:t>ўзи</w:t>
      </w:r>
      <w:r w:rsidRPr="008C556F">
        <w:rPr>
          <w:rFonts w:ascii="Bodo_uzb" w:hAnsi="Bodo_uzb"/>
        </w:rPr>
        <w:t xml:space="preserve"> </w:t>
      </w:r>
      <w:r>
        <w:rPr>
          <w:rFonts w:ascii="Bodo_uzb" w:hAnsi="Bodo_uzb"/>
        </w:rPr>
        <w:t>ўзлаштирадиган</w:t>
      </w:r>
      <w:r w:rsidRPr="008C556F">
        <w:rPr>
          <w:rFonts w:ascii="Bodo_uzb" w:hAnsi="Bodo_uzb"/>
        </w:rPr>
        <w:t xml:space="preserve"> </w:t>
      </w:r>
      <w:r>
        <w:rPr>
          <w:rFonts w:ascii="Bodo_uzb" w:hAnsi="Bodo_uzb"/>
        </w:rPr>
        <w:t>ва</w:t>
      </w:r>
      <w:r w:rsidRPr="008C556F">
        <w:rPr>
          <w:rFonts w:ascii="Bodo_uzb" w:hAnsi="Bodo_uzb"/>
        </w:rPr>
        <w:t xml:space="preserve"> </w:t>
      </w:r>
      <w:r>
        <w:rPr>
          <w:rFonts w:ascii="Bodo_uzb" w:hAnsi="Bodo_uzb"/>
        </w:rPr>
        <w:t>му</w:t>
      </w:r>
      <w:r>
        <w:rPr>
          <w:rFonts w:ascii="Bodo_uzb" w:hAnsi="Bodo_uzb"/>
        </w:rPr>
        <w:t>с</w:t>
      </w:r>
      <w:r>
        <w:rPr>
          <w:rFonts w:ascii="Bodo_uzb" w:hAnsi="Bodo_uzb"/>
        </w:rPr>
        <w:t>та</w:t>
      </w:r>
      <w:r w:rsidRPr="008C556F">
        <w:rPr>
          <w:rFonts w:ascii="Bodo_uzb" w:hAnsi="Bodo_uzb"/>
        </w:rPr>
        <w:t>қ</w:t>
      </w:r>
      <w:r>
        <w:rPr>
          <w:rFonts w:ascii="Bodo_uzb" w:hAnsi="Bodo_uzb"/>
        </w:rPr>
        <w:t>ил</w:t>
      </w:r>
      <w:r w:rsidRPr="008C556F">
        <w:rPr>
          <w:rFonts w:ascii="Bodo_uzb" w:hAnsi="Bodo_uzb"/>
        </w:rPr>
        <w:t xml:space="preserve"> </w:t>
      </w:r>
      <w:r>
        <w:rPr>
          <w:rFonts w:ascii="Bodo_uzb" w:hAnsi="Bodo_uzb"/>
        </w:rPr>
        <w:t>ҳаёт</w:t>
      </w:r>
      <w:r w:rsidRPr="008C556F">
        <w:rPr>
          <w:rFonts w:ascii="Bodo_uzb" w:hAnsi="Bodo_uzb"/>
        </w:rPr>
        <w:t xml:space="preserve"> </w:t>
      </w:r>
      <w:r>
        <w:rPr>
          <w:rFonts w:ascii="Bodo_uzb" w:hAnsi="Bodo_uzb"/>
        </w:rPr>
        <w:t>кечирадиган</w:t>
      </w:r>
      <w:r w:rsidRPr="008C556F">
        <w:rPr>
          <w:rFonts w:ascii="Bodo_uzb" w:hAnsi="Bodo_uzb"/>
        </w:rPr>
        <w:t xml:space="preserve"> </w:t>
      </w:r>
      <w:r>
        <w:rPr>
          <w:rFonts w:ascii="Bodo_uzb" w:hAnsi="Bodo_uzb"/>
        </w:rPr>
        <w:t>бегона</w:t>
      </w:r>
      <w:r w:rsidRPr="008C556F">
        <w:rPr>
          <w:rFonts w:ascii="Bodo_uzb" w:hAnsi="Bodo_uzb"/>
        </w:rPr>
        <w:t xml:space="preserve"> </w:t>
      </w:r>
      <w:r>
        <w:rPr>
          <w:rFonts w:ascii="Bodo_uzb" w:hAnsi="Bodo_uzb"/>
        </w:rPr>
        <w:t>ўтлар</w:t>
      </w:r>
      <w:r w:rsidRPr="008C556F">
        <w:rPr>
          <w:rFonts w:ascii="Bodo_uzb" w:hAnsi="Bodo_uzb"/>
        </w:rPr>
        <w:t xml:space="preserve"> </w:t>
      </w:r>
      <w:r>
        <w:rPr>
          <w:rFonts w:ascii="Bodo_uzb" w:hAnsi="Bodo_uzb"/>
        </w:rPr>
        <w:t>киради</w:t>
      </w:r>
      <w:r w:rsidRPr="008C556F">
        <w:rPr>
          <w:rFonts w:ascii="Bodo_uzb" w:hAnsi="Bodo_uzb"/>
        </w:rPr>
        <w:t xml:space="preserve">. </w:t>
      </w:r>
      <w:r>
        <w:rPr>
          <w:rFonts w:ascii="Bodo_uzb" w:hAnsi="Bodo_uzb"/>
        </w:rPr>
        <w:t>Паразит бегона ўтларга қараганда нопаразит бегона ўтлар кўп. Нопаразит бегона ўтлар ўсув давр</w:t>
      </w:r>
      <w:r>
        <w:rPr>
          <w:rFonts w:ascii="Bodo_uzb" w:hAnsi="Bodo_uzb"/>
        </w:rPr>
        <w:t>и</w:t>
      </w:r>
      <w:r>
        <w:rPr>
          <w:rFonts w:ascii="Bodo_uzb" w:hAnsi="Bodo_uzb"/>
        </w:rPr>
        <w:t xml:space="preserve">нинг қисқа ёки узунлигига кўра, бир йиллик ва кўп йилликларга </w:t>
      </w:r>
      <w:r>
        <w:rPr>
          <w:rFonts w:ascii="Bodo_uzb" w:hAnsi="Bodo_uzb"/>
        </w:rPr>
        <w:lastRenderedPageBreak/>
        <w:t>бўлинади. Бир йиллик ва икки йиллик бегона ўтлар ўсув даврида 1 марта, кўп йи</w:t>
      </w:r>
      <w:r>
        <w:rPr>
          <w:rFonts w:ascii="Bodo_uzb" w:hAnsi="Bodo_uzb"/>
        </w:rPr>
        <w:t>л</w:t>
      </w:r>
      <w:r>
        <w:rPr>
          <w:rFonts w:ascii="Bodo_uzb" w:hAnsi="Bodo_uzb"/>
        </w:rPr>
        <w:t>ликлар бир неча марта уру\ беради.</w:t>
      </w:r>
    </w:p>
    <w:p w:rsidR="00D93301" w:rsidRDefault="00D93301" w:rsidP="00D93301">
      <w:pPr>
        <w:pStyle w:val="a5"/>
        <w:widowControl/>
        <w:ind w:firstLine="709"/>
        <w:rPr>
          <w:rFonts w:ascii="Bodo_uzb" w:hAnsi="Bodo_uzb"/>
        </w:rPr>
      </w:pPr>
      <w:r>
        <w:rPr>
          <w:rFonts w:ascii="Bodo_uzb" w:hAnsi="Bodo_uzb"/>
        </w:rPr>
        <w:t>Паразит бегона ўтлар мустақил яшаш қобилиятига эга эмас, улар доимо нопаразит бегона ўтлар ёки маданий ўсимликлар билан яшаб, улар ҳисобига озиқланади ҳамда ҳақиқий ва ярим паразит бегона ўтларга бўл</w:t>
      </w:r>
      <w:r>
        <w:rPr>
          <w:rFonts w:ascii="Bodo_uzb" w:hAnsi="Bodo_uzb"/>
        </w:rPr>
        <w:t>и</w:t>
      </w:r>
      <w:r>
        <w:rPr>
          <w:rFonts w:ascii="Bodo_uzb" w:hAnsi="Bodo_uzb"/>
        </w:rPr>
        <w:t>нади. Ҳақиқий паразитлар - бир йиллик бўлиб, уларда барг, илдиз бўлма</w:t>
      </w:r>
      <w:r>
        <w:rPr>
          <w:rFonts w:ascii="Bodo_uzb" w:hAnsi="Bodo_uzb"/>
        </w:rPr>
        <w:t>й</w:t>
      </w:r>
      <w:r>
        <w:rPr>
          <w:rFonts w:ascii="Bodo_uzb" w:hAnsi="Bodo_uzb"/>
        </w:rPr>
        <w:t>ди, бошқа ўсимликларнинг пояси, барги ва илдизларидаги шира билан озиқланади. Уларда хлорофилл бўлмаганлиги учун яшил бўлмайди. Пар</w:t>
      </w:r>
      <w:r>
        <w:rPr>
          <w:rFonts w:ascii="Bodo_uzb" w:hAnsi="Bodo_uzb"/>
        </w:rPr>
        <w:t>а</w:t>
      </w:r>
      <w:r>
        <w:rPr>
          <w:rFonts w:ascii="Bodo_uzb" w:hAnsi="Bodo_uzb"/>
        </w:rPr>
        <w:t>зитлар хўжайин ўсимликларни сўриш жойига қараб, поя паразит ва илдиз паразитга бўлинади.</w:t>
      </w:r>
    </w:p>
    <w:p w:rsidR="00D93301" w:rsidRDefault="00D93301" w:rsidP="00D93301">
      <w:pPr>
        <w:ind w:firstLine="709"/>
        <w:jc w:val="both"/>
        <w:rPr>
          <w:rFonts w:ascii="Bodo_uzb" w:hAnsi="Bodo_uzb"/>
        </w:rPr>
      </w:pPr>
    </w:p>
    <w:p w:rsidR="00D93301" w:rsidRDefault="00D93301" w:rsidP="00D93301">
      <w:pPr>
        <w:pStyle w:val="BodyText2"/>
        <w:rPr>
          <w:rFonts w:ascii="Bodo_uzb" w:hAnsi="Bodo_uzb"/>
        </w:rPr>
      </w:pPr>
      <w:r>
        <w:rPr>
          <w:rFonts w:ascii="Bodo_uzb" w:hAnsi="Bodo_uzb"/>
        </w:rPr>
        <w:t>4.3. Бир йиллик, икки йиллик ва кўп йиллик бегона ўтлар</w:t>
      </w:r>
    </w:p>
    <w:p w:rsidR="00D93301" w:rsidRDefault="00D93301" w:rsidP="00D93301">
      <w:pPr>
        <w:ind w:firstLine="709"/>
        <w:jc w:val="center"/>
        <w:rPr>
          <w:rFonts w:ascii="Bodo_uzb" w:hAnsi="Bodo_uzb"/>
          <w:b/>
        </w:rPr>
      </w:pPr>
    </w:p>
    <w:p w:rsidR="00D93301" w:rsidRDefault="00D93301" w:rsidP="00D93301">
      <w:pPr>
        <w:ind w:firstLine="709"/>
        <w:jc w:val="both"/>
        <w:rPr>
          <w:rFonts w:ascii="Bodo_uzb" w:hAnsi="Bodo_uzb"/>
        </w:rPr>
      </w:pPr>
      <w:r>
        <w:rPr>
          <w:rFonts w:ascii="Bodo_uzb" w:hAnsi="Bodo_uzb"/>
        </w:rPr>
        <w:t>Бир йиллик бегона ўтлар энг кўп ва кенг тарқалган биологик гуруҳ ҳисобланади. Кўпчилик бир йиллик бегона ўтлар (қўноқ, оқшўра, олабўта ва бошқалар) гетерокарпия, яъни ҳар хил катталикдаги уру\ ҳосил қилиш хусусиятига эга. Гетерокарпия муайян турнинг узоқ вақтгача сақланиб қолишига имкон беради, қулай шароит вужудга келганда унинг кўпайиш</w:t>
      </w:r>
      <w:r>
        <w:rPr>
          <w:rFonts w:ascii="Bodo_uzb" w:hAnsi="Bodo_uzb"/>
        </w:rPr>
        <w:t>и</w:t>
      </w:r>
      <w:r>
        <w:rPr>
          <w:rFonts w:ascii="Bodo_uzb" w:hAnsi="Bodo_uzb"/>
        </w:rPr>
        <w:t>ни, ривожланишини таъминлайди.</w:t>
      </w:r>
    </w:p>
    <w:p w:rsidR="00D93301" w:rsidRDefault="00D93301" w:rsidP="00D93301">
      <w:pPr>
        <w:ind w:firstLine="709"/>
        <w:jc w:val="both"/>
        <w:rPr>
          <w:rFonts w:ascii="Bodo_uzb" w:hAnsi="Bodo_uzb"/>
        </w:rPr>
      </w:pPr>
      <w:r>
        <w:rPr>
          <w:rFonts w:ascii="Bodo_uzb" w:hAnsi="Bodo_uzb"/>
        </w:rPr>
        <w:t>Республикамизнинг су\ориладиган ерларидаги экинлар орасида, шу жумладан, пахтазорларда бир йиллик бегона ўтларнинг асосан 519 тури у</w:t>
      </w:r>
      <w:r>
        <w:rPr>
          <w:rFonts w:ascii="Bodo_uzb" w:hAnsi="Bodo_uzb"/>
        </w:rPr>
        <w:t>ч</w:t>
      </w:r>
      <w:r>
        <w:rPr>
          <w:rFonts w:ascii="Bodo_uzb" w:hAnsi="Bodo_uzb"/>
        </w:rPr>
        <w:t xml:space="preserve">райди. Улар, ўз навбатида, уру\ларнинг униб чиқиши муддатларига қараб, эфемерлар, баҳорги, қишловчи ва кузги бегона ўтлар каби биогуруҳларга бўлинади. </w:t>
      </w:r>
      <w:r>
        <w:rPr>
          <w:rFonts w:ascii="Bodo_uzb" w:hAnsi="Bodo_uzb"/>
          <w:b/>
        </w:rPr>
        <w:t>Эфемерлар</w:t>
      </w:r>
      <w:r>
        <w:rPr>
          <w:rFonts w:ascii="Bodo_uzb" w:hAnsi="Bodo_uzb"/>
        </w:rPr>
        <w:t>нинг ўсув даври қисқа, униб чиқишидан уру\и етилгунча 1,5-2 ой давом этади. Бунга лолақиз\алдоқ, юлдузўт ва бошқалар мисол бўла олади. Бир тупи 15-25 мингтагача уру\ ҳосил қилади. Уру\лар майда, т</w:t>
      </w:r>
      <w:r>
        <w:rPr>
          <w:rFonts w:ascii="Bodo_uzb" w:hAnsi="Bodo_uzb"/>
        </w:rPr>
        <w:t>у</w:t>
      </w:r>
      <w:r>
        <w:rPr>
          <w:rFonts w:ascii="Bodo_uzb" w:hAnsi="Bodo_uzb"/>
        </w:rPr>
        <w:t>проқда унувчанлигини бир неча йил сақлайди, аммо ернинг чуқур қатламларидан униб чиқа олмайди.</w:t>
      </w:r>
    </w:p>
    <w:p w:rsidR="00D93301" w:rsidRDefault="00D93301" w:rsidP="00D93301">
      <w:pPr>
        <w:ind w:firstLine="709"/>
        <w:jc w:val="both"/>
        <w:rPr>
          <w:rFonts w:ascii="Bodo_uzb" w:hAnsi="Bodo_uzb"/>
        </w:rPr>
      </w:pPr>
      <w:r>
        <w:rPr>
          <w:rFonts w:ascii="Bodo_uzb" w:hAnsi="Bodo_uzb"/>
          <w:b/>
        </w:rPr>
        <w:t>Баҳорги бегона ўтлар,</w:t>
      </w:r>
      <w:r>
        <w:rPr>
          <w:rFonts w:ascii="Bodo_uzb" w:hAnsi="Bodo_uzb"/>
        </w:rPr>
        <w:t xml:space="preserve"> ўз навбатида, эрта ва кеч баҳоргиларга бўл</w:t>
      </w:r>
      <w:r>
        <w:rPr>
          <w:rFonts w:ascii="Bodo_uzb" w:hAnsi="Bodo_uzb"/>
        </w:rPr>
        <w:t>и</w:t>
      </w:r>
      <w:r>
        <w:rPr>
          <w:rFonts w:ascii="Bodo_uzb" w:hAnsi="Bodo_uzb"/>
        </w:rPr>
        <w:t>нади. Шунинг учун уларнинг майсалари баҳорда ва кузда чиқади, мавсумда бир марта уру\ беради. Эрта баҳорги бегона ўтлар эрта баҳорда униб, ҳаёти маданий эки</w:t>
      </w:r>
      <w:r>
        <w:rPr>
          <w:rFonts w:ascii="Bodo_uzb" w:hAnsi="Bodo_uzb"/>
        </w:rPr>
        <w:t>н</w:t>
      </w:r>
      <w:r>
        <w:rPr>
          <w:rFonts w:ascii="Bodo_uzb" w:hAnsi="Bodo_uzb"/>
        </w:rPr>
        <w:t>ларнинг ҳосили йи\иштирилгунча давом этади ёки улар билан бир вақтда тугайди. Буларга ёввойи сули, олабўта, жа\-жа\ ва бошқалар мисол бўла олади.</w:t>
      </w:r>
    </w:p>
    <w:p w:rsidR="00D93301" w:rsidRDefault="00D93301" w:rsidP="00D93301">
      <w:pPr>
        <w:ind w:firstLine="709"/>
        <w:jc w:val="both"/>
        <w:rPr>
          <w:rFonts w:ascii="Bodo_uzb" w:hAnsi="Bodo_uzb"/>
        </w:rPr>
      </w:pPr>
      <w:r>
        <w:rPr>
          <w:rFonts w:ascii="Bodo_uzb" w:hAnsi="Bodo_uzb"/>
        </w:rPr>
        <w:t>Кеч баҳорги бегона ўтларнинг уру\и тупроқ етарли қиздиргандагина униб чиқиб, ривожланади. Уларнинг уру\и маданий экинларнинг ҳосили йи\иштириб олингандан кейин етилади ва натижада ерга тўкилади. Кечки экинлар орасидаги бегона ўтлар уру\и эса экинлар билан бир вақтда етилиб, ҳосилга қўшилиб кетади ва уни ифлослантиради. Масалан, ёввойи гултож</w:t>
      </w:r>
      <w:r>
        <w:rPr>
          <w:rFonts w:ascii="Bodo_uzb" w:hAnsi="Bodo_uzb"/>
        </w:rPr>
        <w:t>и</w:t>
      </w:r>
      <w:r>
        <w:rPr>
          <w:rFonts w:ascii="Bodo_uzb" w:hAnsi="Bodo_uzb"/>
        </w:rPr>
        <w:t>хўроз, семизўт, шамак, итқулоқ, итузум, бурган, туяқорин ва бошқалар. Б</w:t>
      </w:r>
      <w:r>
        <w:rPr>
          <w:rFonts w:ascii="Bodo_uzb" w:hAnsi="Bodo_uzb"/>
        </w:rPr>
        <w:t>е</w:t>
      </w:r>
      <w:r>
        <w:rPr>
          <w:rFonts w:ascii="Bodo_uzb" w:hAnsi="Bodo_uzb"/>
        </w:rPr>
        <w:t>гона ўтларнинг уру\и ҳаётчанлигини, нам, су\ориладиган тупроқларга қараганда, қуруқ ёки су\орилмайдиган ерларда узоқ вақтгача сақлайди.</w:t>
      </w:r>
    </w:p>
    <w:p w:rsidR="00D93301" w:rsidRDefault="00D93301" w:rsidP="00D93301">
      <w:pPr>
        <w:ind w:firstLine="709"/>
        <w:jc w:val="both"/>
        <w:rPr>
          <w:rFonts w:ascii="Bodo_uzb" w:hAnsi="Bodo_uzb"/>
        </w:rPr>
      </w:pPr>
      <w:r>
        <w:rPr>
          <w:rFonts w:ascii="Bodo_uzb" w:hAnsi="Bodo_uzb"/>
        </w:rPr>
        <w:t>Ёввойи сули \алласимонлар оиласига мансуб бўлиб, бир йиллик бег</w:t>
      </w:r>
      <w:r>
        <w:rPr>
          <w:rFonts w:ascii="Bodo_uzb" w:hAnsi="Bodo_uzb"/>
        </w:rPr>
        <w:t>о</w:t>
      </w:r>
      <w:r>
        <w:rPr>
          <w:rFonts w:ascii="Bodo_uzb" w:hAnsi="Bodo_uzb"/>
        </w:rPr>
        <w:t xml:space="preserve">на ўт ҳисобланади. Кўпчилик қора кўза деб ҳам аташади. Бош поясининг </w:t>
      </w:r>
      <w:r>
        <w:rPr>
          <w:rFonts w:ascii="Bodo_uzb" w:hAnsi="Bodo_uzb"/>
        </w:rPr>
        <w:lastRenderedPageBreak/>
        <w:t>баландлиги 20-80см, тик ўсади. Майсалари оч яшил рангда, ташқи кўрин</w:t>
      </w:r>
      <w:r>
        <w:rPr>
          <w:rFonts w:ascii="Bodo_uzb" w:hAnsi="Bodo_uzb"/>
        </w:rPr>
        <w:t>и</w:t>
      </w:r>
      <w:r>
        <w:rPr>
          <w:rFonts w:ascii="Bodo_uzb" w:hAnsi="Bodo_uzb"/>
        </w:rPr>
        <w:t>шидан маданий сулига ўхшайди. Ёввойи сулининг уру\и июнь, июль ойларида, яъни маданий экинла</w:t>
      </w:r>
      <w:r>
        <w:rPr>
          <w:rFonts w:ascii="Bodo_uzb" w:hAnsi="Bodo_uzb"/>
        </w:rPr>
        <w:t>р</w:t>
      </w:r>
      <w:r>
        <w:rPr>
          <w:rFonts w:ascii="Bodo_uzb" w:hAnsi="Bodo_uzb"/>
        </w:rPr>
        <w:t>дан олдинроқ ёки улар билан бир вақтда пишади. Ҳар бир тупида 600 дон</w:t>
      </w:r>
      <w:r>
        <w:rPr>
          <w:rFonts w:ascii="Bodo_uzb" w:hAnsi="Bodo_uzb"/>
        </w:rPr>
        <w:t>а</w:t>
      </w:r>
      <w:r>
        <w:rPr>
          <w:rFonts w:ascii="Bodo_uzb" w:hAnsi="Bodo_uzb"/>
        </w:rPr>
        <w:t>гача уру\ бўлади. Уру\ларининг майда-йириклиги, ранги, унувчанлиги улар бошоқларнинг қайси қисмида шаклланганлигига қараб турлича бўлади. Улар тупроқнинг юза қатламида тез униб чиқади, 25-30 см чуқурликда ҳам 15 йилгача унувчанлигини йўқотмайди. Ёввойи сули уру\и донга қўшиб то</w:t>
      </w:r>
      <w:r>
        <w:rPr>
          <w:rFonts w:ascii="Bodo_uzb" w:hAnsi="Bodo_uzb"/>
        </w:rPr>
        <w:t>р</w:t>
      </w:r>
      <w:r>
        <w:rPr>
          <w:rFonts w:ascii="Bodo_uzb" w:hAnsi="Bodo_uzb"/>
        </w:rPr>
        <w:t>тилгудай бўлса, унинг кўринишини қорароқ,  мазаси эса тахирроқ қилади.</w:t>
      </w:r>
    </w:p>
    <w:p w:rsidR="00D93301" w:rsidRDefault="00D93301" w:rsidP="00D93301">
      <w:pPr>
        <w:ind w:firstLine="709"/>
        <w:jc w:val="both"/>
        <w:rPr>
          <w:rFonts w:ascii="Bodo_uzb" w:hAnsi="Bodo_uzb"/>
        </w:rPr>
      </w:pPr>
      <w:r>
        <w:rPr>
          <w:rFonts w:ascii="Bodo_uzb" w:hAnsi="Bodo_uzb"/>
        </w:rPr>
        <w:t>Оқ шўра, олабўта  шўрадошлар оиласига кирувчи энг кўп тарқалган космополит бегона ўт ҳисобланади. Ўзбекистонда оқ шўра ва хушбўй шўра турлари кенг тарқалган. Хушбўй шўра сар\иш яшил рангли, хушбўй ҳид чиқарадиган безли тукчалар билан қопланган. Сассиқ шўра  ўзига хос ўткир ҳид чиқаради. Су\ориладиган экинлар билан бир қаторда ҳовлиларда, ариқ ва йўл ёқаларида кўп учрайди.</w:t>
      </w:r>
    </w:p>
    <w:p w:rsidR="00D93301" w:rsidRDefault="00D93301" w:rsidP="00D93301">
      <w:pPr>
        <w:ind w:firstLine="709"/>
        <w:jc w:val="both"/>
        <w:rPr>
          <w:rFonts w:ascii="Bodo_uzb" w:hAnsi="Bodo_uzb"/>
        </w:rPr>
      </w:pPr>
      <w:r>
        <w:rPr>
          <w:rFonts w:ascii="Bodo_uzb" w:hAnsi="Bodo_uzb"/>
        </w:rPr>
        <w:t>Оқ шўра барглари унсимон до\лар билан қопланган бўлиб, су\ориладиган экинлар, айниқса, \ўза орасида кенг тарқалган. Пояси тў\ри, бўйи 40-100 см га етади, сершох, япроқлари тухумсимон, чети қиррали. Шўра жуда серуру\ бўлиб, бир тупида 1,5млн.гача уру\ ҳосил бўлади.  Уру\ларнинг катталиги асосан уч хил: йирик, жигарранг, мада қора ранг; майда қора, ялтироқ бўлади. Йирик жигарранглиси муайян шароитда б</w:t>
      </w:r>
      <w:r>
        <w:rPr>
          <w:rFonts w:ascii="Bodo_uzb" w:hAnsi="Bodo_uzb"/>
        </w:rPr>
        <w:t>и</w:t>
      </w:r>
      <w:r>
        <w:rPr>
          <w:rFonts w:ascii="Bodo_uzb" w:hAnsi="Bodo_uzb"/>
        </w:rPr>
        <w:t>ринчи йили, майда қора ранглиси 2-йили, жуда майда қора ялтироқ уру\лар эса 3-йили униб чиқади. Улар ҳайвон еганда ҳам унувчанлигини тўла йўқотмайди, балки гўнг билан далага тушиб, тез тарқалади.</w:t>
      </w:r>
    </w:p>
    <w:p w:rsidR="00D93301" w:rsidRDefault="00D93301" w:rsidP="00D93301">
      <w:pPr>
        <w:ind w:firstLine="709"/>
        <w:jc w:val="both"/>
        <w:rPr>
          <w:rFonts w:ascii="Bodo_uzb" w:hAnsi="Bodo_uzb"/>
        </w:rPr>
      </w:pPr>
      <w:r>
        <w:rPr>
          <w:rFonts w:ascii="Bodo_uzb" w:hAnsi="Bodo_uzb"/>
        </w:rPr>
        <w:t>Ёввойи гултожихўроз – гултожихўроздошлар оиласига мансуб бўлиб, бир йиллик кеч баҳорги бегона ўтлардан ҳисобланади. Пояси тик ўсувчан, бўйи 1 м ва ундан ортиқ бўлиб, ниҳоятда серуру\. Бир туп ёввойи гултож</w:t>
      </w:r>
      <w:r>
        <w:rPr>
          <w:rFonts w:ascii="Bodo_uzb" w:hAnsi="Bodo_uzb"/>
        </w:rPr>
        <w:t>и</w:t>
      </w:r>
      <w:r>
        <w:rPr>
          <w:rFonts w:ascii="Bodo_uzb" w:hAnsi="Bodo_uzb"/>
        </w:rPr>
        <w:t>хўроз 500 минг ва ундан ортиқ уру\ ҳосил қилиши мумкин, уру\лари уну</w:t>
      </w:r>
      <w:r>
        <w:rPr>
          <w:rFonts w:ascii="Bodo_uzb" w:hAnsi="Bodo_uzb"/>
        </w:rPr>
        <w:t>в</w:t>
      </w:r>
      <w:r>
        <w:rPr>
          <w:rFonts w:ascii="Bodo_uzb" w:hAnsi="Bodo_uzb"/>
        </w:rPr>
        <w:t>чанлигини 20 йилгача сақлайди. Ёввойи гултожихўроз кечки экинлар, яъни \ўза, маккажўхори, лавлаги ва сабзавот-полиз экинлари орасида кенг тарқалган.</w:t>
      </w:r>
    </w:p>
    <w:p w:rsidR="00D93301" w:rsidRDefault="00D93301" w:rsidP="00D93301">
      <w:pPr>
        <w:ind w:firstLine="709"/>
        <w:jc w:val="both"/>
        <w:rPr>
          <w:rFonts w:ascii="Bodo_uzb" w:hAnsi="Bodo_uzb"/>
        </w:rPr>
      </w:pPr>
      <w:r>
        <w:rPr>
          <w:rFonts w:ascii="Bodo_uzb" w:hAnsi="Bodo_uzb"/>
        </w:rPr>
        <w:t>Шамак, қоракурмак - \алладошлар оиласига мансуб бўлиб, бир йи</w:t>
      </w:r>
      <w:r>
        <w:rPr>
          <w:rFonts w:ascii="Bodo_uzb" w:hAnsi="Bodo_uzb"/>
        </w:rPr>
        <w:t>л</w:t>
      </w:r>
      <w:r>
        <w:rPr>
          <w:rFonts w:ascii="Bodo_uzb" w:hAnsi="Bodo_uzb"/>
        </w:rPr>
        <w:t>лик, кеч баҳорги бегона ўт ҳисобланади. Пояси поҳолпоя бўлиб, бўйи 80-100 см га етади. Япроқлари узун, чети \адир - будур, пастдан шохланган пояси туксиз бўлади. Шамак уру\идан кўпаяди ва уру\и етилганда осон тўкилиб, асосан сув орқали тарқалади. Бир туп шамак 2000 дан 6000 тагача уру\ ҳосил қилади. Тупроқ намлигига қараб , 20-30</w:t>
      </w:r>
      <w:r>
        <w:rPr>
          <w:rFonts w:ascii="Bodo_uzb" w:hAnsi="Bodo_uzb"/>
        </w:rPr>
        <w:fldChar w:fldCharType="begin"/>
      </w:r>
      <w:r>
        <w:rPr>
          <w:rFonts w:ascii="Bodo_uzb" w:hAnsi="Bodo_uzb"/>
        </w:rPr>
        <w:instrText>SYMBOL 176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С даражали ҳароратда 3-12 см чуқурликдан униб чиқади. Уру\и майда, аммо унувчанлигини тупроқда 6-7 йил, сувда эса 3-4 йилгача сақлайди.</w:t>
      </w:r>
    </w:p>
    <w:p w:rsidR="00D93301" w:rsidRDefault="00D93301" w:rsidP="00D93301">
      <w:pPr>
        <w:ind w:firstLine="709"/>
        <w:jc w:val="both"/>
        <w:rPr>
          <w:rFonts w:ascii="Bodo_uzb" w:hAnsi="Bodo_uzb"/>
        </w:rPr>
      </w:pPr>
      <w:r>
        <w:rPr>
          <w:rFonts w:ascii="Bodo_uzb" w:hAnsi="Bodo_uzb"/>
        </w:rPr>
        <w:t>Шамак шолининг энг асосий бегона ўти ҳисобланади. Чунки уларнинг озиқ - овқат ва сув режимлари бир - бирига мос. У пахтазорларда, бедапо</w:t>
      </w:r>
      <w:r>
        <w:rPr>
          <w:rFonts w:ascii="Bodo_uzb" w:hAnsi="Bodo_uzb"/>
        </w:rPr>
        <w:t>я</w:t>
      </w:r>
      <w:r>
        <w:rPr>
          <w:rFonts w:ascii="Bodo_uzb" w:hAnsi="Bodo_uzb"/>
        </w:rPr>
        <w:t>да ва бошқа экинзорлар ва ариқ бўйларида кўп учрайди.</w:t>
      </w:r>
    </w:p>
    <w:p w:rsidR="00D93301" w:rsidRDefault="00D93301" w:rsidP="00D93301">
      <w:pPr>
        <w:ind w:firstLine="709"/>
        <w:jc w:val="both"/>
        <w:rPr>
          <w:rFonts w:ascii="Bodo_uzb" w:hAnsi="Bodo_uzb"/>
        </w:rPr>
      </w:pPr>
      <w:r>
        <w:rPr>
          <w:rFonts w:ascii="Bodo_uzb" w:hAnsi="Bodo_uzb"/>
        </w:rPr>
        <w:t xml:space="preserve">Итқўноқ - бошоқдошлар оиласига кирувчи, бўйи 70см гача ўсадиган кеч баҳорги бир йиллик ўт. Унинг 2 тури бор: кўк итқўноқ ва оқ итқуноқ. Булар бир - бирига жуда ўхшаш, попук илдизли, иссиқсевар. Итқўноқнинг </w:t>
      </w:r>
      <w:r>
        <w:rPr>
          <w:rFonts w:ascii="Bodo_uzb" w:hAnsi="Bodo_uzb"/>
        </w:rPr>
        <w:lastRenderedPageBreak/>
        <w:t>япроқлари энсиз узун тасмасимон. Кўк итқўноқ оқ итқўноққа нисбатан су</w:t>
      </w:r>
      <w:r>
        <w:rPr>
          <w:rFonts w:ascii="Bodo_uzb" w:hAnsi="Bodo_uzb"/>
        </w:rPr>
        <w:t>в</w:t>
      </w:r>
      <w:r>
        <w:rPr>
          <w:rFonts w:ascii="Bodo_uzb" w:hAnsi="Bodo_uzb"/>
        </w:rPr>
        <w:t>сизликка чидамлироқ эканлиги ҳамда ранги ва уру\ларининг кўплиги билан ҳам фарқ қилади. Уру\и майда, бир туп ўсимлигида 5500-7000 тагача уру\ ҳосил бўлади. Улар унувчанлигини тупроқда 3 йилдан 10 йилгача, сувда эса 8 ойдан 20 ойгача сақлайди.</w:t>
      </w:r>
    </w:p>
    <w:p w:rsidR="00D93301" w:rsidRDefault="00D93301" w:rsidP="00D93301">
      <w:pPr>
        <w:ind w:firstLine="709"/>
        <w:jc w:val="both"/>
        <w:rPr>
          <w:rFonts w:ascii="Bodo_uzb" w:hAnsi="Bodo_uzb"/>
        </w:rPr>
      </w:pPr>
      <w:r>
        <w:rPr>
          <w:rFonts w:ascii="Bodo_uzb" w:hAnsi="Bodo_uzb"/>
        </w:rPr>
        <w:t>Пахтатикан – мураккабгулдошлар оиласига кирувчи сербарг, пояси якка, шохланган, тик ўсувчан кеч баҳорги бир йиллик ўт. Бўйи 100 см ва ундан ортиқ бўлади. Ўрта Осиё республикаларида шу туркумга кирувчи қўйтикан ҳам учрайди. Улар асосан ҳайвонлар жуни, одамларнинг кий</w:t>
      </w:r>
      <w:r>
        <w:rPr>
          <w:rFonts w:ascii="Bodo_uzb" w:hAnsi="Bodo_uzb"/>
        </w:rPr>
        <w:t>и</w:t>
      </w:r>
      <w:r>
        <w:rPr>
          <w:rFonts w:ascii="Bodo_uzb" w:hAnsi="Bodo_uzb"/>
        </w:rPr>
        <w:t>ми ва бошқа нарсаларга илашиб тарқалади. Бир туп ўсимлигида 2,5 мингтагача уру\ ҳосил бўлади.</w:t>
      </w:r>
    </w:p>
    <w:p w:rsidR="00D93301" w:rsidRDefault="00D93301" w:rsidP="00D93301">
      <w:pPr>
        <w:ind w:firstLine="709"/>
        <w:jc w:val="both"/>
        <w:rPr>
          <w:rFonts w:ascii="Bodo_uzb" w:hAnsi="Bodo_uzb"/>
        </w:rPr>
      </w:pPr>
      <w:r>
        <w:rPr>
          <w:rFonts w:ascii="Bodo_uzb" w:hAnsi="Bodo_uzb"/>
        </w:rPr>
        <w:t>Итузум – итузумдошлар оиласидан бўлиб, бўйи 75-100 см гача етад</w:t>
      </w:r>
      <w:r>
        <w:rPr>
          <w:rFonts w:ascii="Bodo_uzb" w:hAnsi="Bodo_uzb"/>
        </w:rPr>
        <w:t>и</w:t>
      </w:r>
      <w:r>
        <w:rPr>
          <w:rFonts w:ascii="Bodo_uzb" w:hAnsi="Bodo_uzb"/>
        </w:rPr>
        <w:t>ган иссиқсевар ўсимлик. У апрелнинг охири, майнинг бошларида униб чиқади. Етилган ва етилмаган уру\лари 20-30</w:t>
      </w:r>
      <w:r>
        <w:rPr>
          <w:rFonts w:ascii="Bodo_uzb" w:hAnsi="Bodo_uzb"/>
        </w:rPr>
        <w:fldChar w:fldCharType="begin"/>
      </w:r>
      <w:r>
        <w:rPr>
          <w:rFonts w:ascii="Bodo_uzb" w:hAnsi="Bodo_uzb"/>
        </w:rPr>
        <w:instrText>SYMBOL 176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С даражали ҳароратда яхши унади. Пояси тў\ри тик, баъзан ётиб ўсади, асосидан шохлайди. Меваси майда, ранги қора, сар\иш, қизил, еса бўлади. Барги тўқ яшил, гуллари оқ, уру\и сариқ рангли буйраксимон бўлади. У июндан октябргача гуллайди, меваси июль - ноябрда пишади. Бир туп ўсимлиги 500 донадан 110 мингт</w:t>
      </w:r>
      <w:r>
        <w:rPr>
          <w:rFonts w:ascii="Bodo_uzb" w:hAnsi="Bodo_uzb"/>
        </w:rPr>
        <w:t>а</w:t>
      </w:r>
      <w:r>
        <w:rPr>
          <w:rFonts w:ascii="Bodo_uzb" w:hAnsi="Bodo_uzb"/>
        </w:rPr>
        <w:t xml:space="preserve">гача уру\ беради. </w:t>
      </w:r>
    </w:p>
    <w:p w:rsidR="00D93301" w:rsidRDefault="00D93301" w:rsidP="00D93301">
      <w:pPr>
        <w:ind w:firstLine="709"/>
        <w:jc w:val="both"/>
        <w:rPr>
          <w:rFonts w:ascii="Bodo_uzb" w:hAnsi="Bodo_uzb"/>
        </w:rPr>
      </w:pPr>
      <w:r>
        <w:rPr>
          <w:rFonts w:ascii="Bodo_uzb" w:hAnsi="Bodo_uzb"/>
          <w:b/>
        </w:rPr>
        <w:t>қишловчи бегона ўтлар</w:t>
      </w:r>
      <w:r>
        <w:rPr>
          <w:rFonts w:ascii="Bodo_uzb" w:hAnsi="Bodo_uzb"/>
        </w:rPr>
        <w:t xml:space="preserve"> гуруҳига майсалари қишлаш қобилиятига эга бўлган ўсимликлар масалан, жа\-жа\, яркутка ва бошқалар киради.</w:t>
      </w:r>
    </w:p>
    <w:p w:rsidR="00D93301" w:rsidRDefault="00D93301" w:rsidP="00D93301">
      <w:pPr>
        <w:ind w:firstLine="709"/>
        <w:jc w:val="both"/>
        <w:rPr>
          <w:rFonts w:ascii="Bodo_uzb" w:hAnsi="Bodo_uzb"/>
        </w:rPr>
      </w:pPr>
      <w:r>
        <w:rPr>
          <w:rFonts w:ascii="Bodo_uzb" w:hAnsi="Bodo_uzb"/>
        </w:rPr>
        <w:t>Жа\-жа\, ачамбити – крестгулдошлар оиласига кирувчи, бўйи 10 см, баъзан 70 см келадиган бир ёки бир неча пояга эга бўлган, яъни кўп новдали бир йиллик ўт. Пояси тукчалар билан қопланган, илдизи ёнидан тўпбарг ҳосил қилади, турли витаминларга бой ўсимлик. У ниҳоятда пол</w:t>
      </w:r>
      <w:r>
        <w:rPr>
          <w:rFonts w:ascii="Bodo_uzb" w:hAnsi="Bodo_uzb"/>
        </w:rPr>
        <w:t>и</w:t>
      </w:r>
      <w:r>
        <w:rPr>
          <w:rFonts w:ascii="Bodo_uzb" w:hAnsi="Bodo_uzb"/>
        </w:rPr>
        <w:t>морф, яъни ўзгарувчанлиги билан турли шароитда яшашга мослашган. Жа\-жа\нинг баҳорги, кузги ва қишки шакллари бор. Шунинг учун уни эфемер ўт деб ҳам аташади. Бир туп ўсимлиги 2 мингдан 70 минггача уру\ беради. Уру\лари майда бўлганлиги учун 2-3см чуқурликдан униб чиқади, аммо бир вақтда униб чиқмайди, кўкимтир майда бўлишига қарамай, уну</w:t>
      </w:r>
      <w:r>
        <w:rPr>
          <w:rFonts w:ascii="Bodo_uzb" w:hAnsi="Bodo_uzb"/>
        </w:rPr>
        <w:t>в</w:t>
      </w:r>
      <w:r>
        <w:rPr>
          <w:rFonts w:ascii="Bodo_uzb" w:hAnsi="Bodo_uzb"/>
        </w:rPr>
        <w:t>чанлигини 7-11 йилгача сақлайди.</w:t>
      </w:r>
    </w:p>
    <w:p w:rsidR="00D93301" w:rsidRDefault="00D93301" w:rsidP="00D93301">
      <w:pPr>
        <w:ind w:firstLine="709"/>
        <w:jc w:val="both"/>
        <w:rPr>
          <w:rFonts w:ascii="Bodo_uzb" w:hAnsi="Bodo_uzb"/>
        </w:rPr>
      </w:pPr>
      <w:r>
        <w:rPr>
          <w:rFonts w:ascii="Bodo_uzb" w:hAnsi="Bodo_uzb"/>
        </w:rPr>
        <w:t>Бу ўсимликни халқимиз жуда қадимдан озиқ-овқат ва дори-дармон сифатида ишлатиб келади. Чунки, унинг таркибида рамкоглюкозит, чис</w:t>
      </w:r>
      <w:r>
        <w:rPr>
          <w:rFonts w:ascii="Bodo_uzb" w:hAnsi="Bodo_uzb"/>
        </w:rPr>
        <w:t>о</w:t>
      </w:r>
      <w:r>
        <w:rPr>
          <w:rFonts w:ascii="Bodo_uzb" w:hAnsi="Bodo_uzb"/>
        </w:rPr>
        <w:t>пик, танид, С витамини, А провитамини ва ҳар хил тузлар мавжуд.</w:t>
      </w:r>
    </w:p>
    <w:p w:rsidR="00D93301" w:rsidRDefault="00D93301" w:rsidP="00D93301">
      <w:pPr>
        <w:ind w:firstLine="709"/>
        <w:jc w:val="both"/>
        <w:rPr>
          <w:rFonts w:ascii="Bodo_uzb" w:hAnsi="Bodo_uzb"/>
        </w:rPr>
      </w:pPr>
      <w:r>
        <w:rPr>
          <w:rFonts w:ascii="Bodo_uzb" w:hAnsi="Bodo_uzb"/>
          <w:b/>
        </w:rPr>
        <w:t>Кузги бегона ўтлар</w:t>
      </w:r>
      <w:r>
        <w:rPr>
          <w:rFonts w:ascii="Bodo_uzb" w:hAnsi="Bodo_uzb"/>
        </w:rPr>
        <w:t xml:space="preserve"> (метла, ялтирбош, қорамиқ ва бошқалар) нинг уру\и кузда униб чиқади. Уларнинг майсаси яхши ўсиши ва ривожланиши учун кузги, қишки даврдаги паст ҳарорат зарур. Кузги бегона ўтларнинг уру\и қайси вақтда униб чиқишидан қатъи назар фақат келгуси йили поя, гул, мева ва уру\ беради. </w:t>
      </w:r>
    </w:p>
    <w:p w:rsidR="00D93301" w:rsidRDefault="00D93301" w:rsidP="00D93301">
      <w:pPr>
        <w:ind w:firstLine="709"/>
        <w:jc w:val="both"/>
        <w:rPr>
          <w:rFonts w:ascii="Bodo_uzb" w:hAnsi="Bodo_uzb"/>
        </w:rPr>
      </w:pPr>
      <w:r>
        <w:rPr>
          <w:rFonts w:ascii="Bodo_uzb" w:hAnsi="Bodo_uzb"/>
        </w:rPr>
        <w:t>Ялтирбош – бошоқдошлар оиласига мансуб, типик кузги ўт. Пояс</w:t>
      </w:r>
      <w:r>
        <w:rPr>
          <w:rFonts w:ascii="Bodo_uzb" w:hAnsi="Bodo_uzb"/>
        </w:rPr>
        <w:t>и</w:t>
      </w:r>
      <w:r>
        <w:rPr>
          <w:rFonts w:ascii="Bodo_uzb" w:hAnsi="Bodo_uzb"/>
        </w:rPr>
        <w:t>нинг баландлиги 120см гача етади, уру\лари катта – кичиклиги жиҳатидан  жавдарники билан бир хил. Фақат уру\идан кўпаяди. Уру\лари 3-5см чуқурликда бир текис униб чиқади.</w:t>
      </w:r>
    </w:p>
    <w:p w:rsidR="00D93301" w:rsidRDefault="00D93301" w:rsidP="00D93301">
      <w:pPr>
        <w:ind w:firstLine="709"/>
        <w:jc w:val="both"/>
        <w:rPr>
          <w:rFonts w:ascii="Bodo_uzb" w:hAnsi="Bodo_uzb"/>
        </w:rPr>
      </w:pPr>
      <w:r>
        <w:rPr>
          <w:rFonts w:ascii="Bodo_uzb" w:hAnsi="Bodo_uzb"/>
          <w:b/>
        </w:rPr>
        <w:t>Икки йиллик бегона ўтлар.</w:t>
      </w:r>
      <w:r>
        <w:rPr>
          <w:rFonts w:ascii="Bodo_uzb" w:hAnsi="Bodo_uzb"/>
        </w:rPr>
        <w:t xml:space="preserve"> Айрим ўтларнинг ўсиши, ривожланиши ва уру\ ҳосил қилиши учун 2 йил зарур. 2 йиллик бегона ўтлар уру\идан ва </w:t>
      </w:r>
      <w:r>
        <w:rPr>
          <w:rFonts w:ascii="Bodo_uzb" w:hAnsi="Bodo_uzb"/>
        </w:rPr>
        <w:lastRenderedPageBreak/>
        <w:t>илдиз куртакларидан кўпайиши мумкин. Бу гуруҳга қашқарбеда, с</w:t>
      </w:r>
      <w:r>
        <w:rPr>
          <w:rFonts w:ascii="Bodo_uzb" w:hAnsi="Bodo_uzb"/>
        </w:rPr>
        <w:t>и</w:t>
      </w:r>
      <w:r>
        <w:rPr>
          <w:rFonts w:ascii="Bodo_uzb" w:hAnsi="Bodo_uzb"/>
        </w:rPr>
        <w:t>гирқуйруқ, сариқ ёввойи беда, латтатикан, оқкаррак, сутчун, ёввойи сабзи ва бошқа ўсимликлар мисол бўла олади.</w:t>
      </w:r>
    </w:p>
    <w:p w:rsidR="00D93301" w:rsidRDefault="00D93301" w:rsidP="00D93301">
      <w:pPr>
        <w:ind w:firstLine="709"/>
        <w:jc w:val="both"/>
        <w:rPr>
          <w:rFonts w:ascii="Bodo_uzb" w:hAnsi="Bodo_uzb"/>
        </w:rPr>
      </w:pPr>
      <w:r>
        <w:rPr>
          <w:rFonts w:ascii="Bodo_uzb" w:hAnsi="Bodo_uzb"/>
        </w:rPr>
        <w:t>қашқарбеда – дуккакдошлар оиласига мансуб, 2 йиллик ўсимлик. Бу туп ўсимлиги 17 мингтагача уру\ беради. Уру\ининг униши учун 50-60% намлик ва 13-17</w:t>
      </w:r>
      <w:r>
        <w:rPr>
          <w:rFonts w:ascii="Bodo_uzb" w:hAnsi="Bodo_uzb"/>
        </w:rPr>
        <w:fldChar w:fldCharType="begin"/>
      </w:r>
      <w:r>
        <w:rPr>
          <w:rFonts w:ascii="Bodo_uzb" w:hAnsi="Bodo_uzb"/>
        </w:rPr>
        <w:instrText>SYMBOL 176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С даража ҳарорат керак. Аммо униши қийин, чунки у сув ўтказмайдиган қаттиқ пўстлоқ билан ўралган. Шунинг учун ҳам унувчанл</w:t>
      </w:r>
      <w:r>
        <w:rPr>
          <w:rFonts w:ascii="Bodo_uzb" w:hAnsi="Bodo_uzb"/>
        </w:rPr>
        <w:t>и</w:t>
      </w:r>
      <w:r>
        <w:rPr>
          <w:rFonts w:ascii="Bodo_uzb" w:hAnsi="Bodo_uzb"/>
        </w:rPr>
        <w:t>гини 20-22 йилдан ортиқроқ сақлайди. қашқарбедани ҳайвонлар емайди. Негаки, унинг таркибида зарарли глюкозид, кумарин, ҳолин, С, Е витами</w:t>
      </w:r>
      <w:r>
        <w:rPr>
          <w:rFonts w:ascii="Bodo_uzb" w:hAnsi="Bodo_uzb"/>
        </w:rPr>
        <w:t>н</w:t>
      </w:r>
      <w:r>
        <w:rPr>
          <w:rFonts w:ascii="Bodo_uzb" w:hAnsi="Bodo_uzb"/>
        </w:rPr>
        <w:t>лар бор.</w:t>
      </w:r>
    </w:p>
    <w:p w:rsidR="00D93301" w:rsidRDefault="00D93301" w:rsidP="00D93301">
      <w:pPr>
        <w:pStyle w:val="a5"/>
        <w:widowControl/>
        <w:ind w:firstLine="709"/>
        <w:rPr>
          <w:rFonts w:ascii="Bodo_uzb" w:hAnsi="Bodo_uzb"/>
        </w:rPr>
      </w:pPr>
      <w:r>
        <w:rPr>
          <w:rFonts w:ascii="Bodo_uzb" w:hAnsi="Bodo_uzb"/>
          <w:b/>
        </w:rPr>
        <w:t xml:space="preserve">Кўп йиллик бегона ўтлар. </w:t>
      </w:r>
      <w:r>
        <w:rPr>
          <w:rFonts w:ascii="Bodo_uzb" w:hAnsi="Bodo_uzb"/>
        </w:rPr>
        <w:t>Бу биологик гуруҳдаги бегона ўтлар турли хил оилага мансуб бўлиб, 322 турни ташкил этади. Улар бир йиллик ва и</w:t>
      </w:r>
      <w:r>
        <w:rPr>
          <w:rFonts w:ascii="Bodo_uzb" w:hAnsi="Bodo_uzb"/>
        </w:rPr>
        <w:t>к</w:t>
      </w:r>
      <w:r>
        <w:rPr>
          <w:rFonts w:ascii="Bodo_uzb" w:hAnsi="Bodo_uzb"/>
        </w:rPr>
        <w:t>ки йилликлардан фарқ қилади. Кўп йиллик бегона ўтларнинг кўпаювчи махсус органлари бўлмай, генератив (уру\идан) ва вегетатив (илдизпоя, илдизкуртакларидан) кўпаяди. Улар ўсув даври мобайнида бир неча марта ҳосил (уру\) бериши мумкин ва ҳар йили қишда ер устки органлари қурийди.</w:t>
      </w:r>
    </w:p>
    <w:p w:rsidR="00D93301" w:rsidRDefault="00D93301" w:rsidP="00D93301">
      <w:pPr>
        <w:pStyle w:val="a5"/>
        <w:widowControl/>
        <w:ind w:firstLine="709"/>
        <w:rPr>
          <w:rFonts w:ascii="Bodo_uzb" w:hAnsi="Bodo_uzb"/>
        </w:rPr>
      </w:pPr>
      <w:r>
        <w:rPr>
          <w:rFonts w:ascii="Bodo_uzb" w:hAnsi="Bodo_uzb"/>
        </w:rPr>
        <w:t>Ўқилдизлилар гуруҳига кирувчи бегона ўтларнинг умумий белгиси шундаки, уларнинг асосий, яъни ўқ илдизи тупроқнинг чуқур (2-6-15м) қатламларига кириб боради. Бу гуруҳга отқулоқ, сачратқи, оққўрай, ка</w:t>
      </w:r>
      <w:r>
        <w:rPr>
          <w:rFonts w:ascii="Bodo_uzb" w:hAnsi="Bodo_uzb"/>
        </w:rPr>
        <w:t>м</w:t>
      </w:r>
      <w:r>
        <w:rPr>
          <w:rFonts w:ascii="Bodo_uzb" w:hAnsi="Bodo_uzb"/>
        </w:rPr>
        <w:t>пирчопон, қоқиўт, момақаймоқ, эрмон ва бошқалар киради.</w:t>
      </w:r>
    </w:p>
    <w:p w:rsidR="00D93301" w:rsidRDefault="00D93301" w:rsidP="00D93301">
      <w:pPr>
        <w:pStyle w:val="a5"/>
        <w:widowControl/>
        <w:ind w:firstLine="709"/>
        <w:rPr>
          <w:rFonts w:ascii="Bodo_uzb" w:hAnsi="Bodo_uzb"/>
        </w:rPr>
      </w:pPr>
      <w:r>
        <w:rPr>
          <w:rFonts w:ascii="Bodo_uzb" w:hAnsi="Bodo_uzb"/>
        </w:rPr>
        <w:t xml:space="preserve">Илдизпояли бегона ўтларнинг вакиллари кўп ва турли хилда бўлиб, экинларга катта зарар келтиради. Ўрта Осиёда илдизпояли бегона ўтлар кенг тарқалган бўлиб, уларга \умай, ажриқ, қамиш, саломалайкум, дала қирқбў\ими, аччиқмия, оқмия ва бошқалар мисол бўла олади. </w:t>
      </w:r>
    </w:p>
    <w:p w:rsidR="00D93301" w:rsidRDefault="00D93301" w:rsidP="00D93301">
      <w:pPr>
        <w:pStyle w:val="a5"/>
        <w:widowControl/>
        <w:ind w:firstLine="709"/>
        <w:rPr>
          <w:rFonts w:ascii="Bodo_uzb" w:hAnsi="Bodo_uzb"/>
        </w:rPr>
      </w:pPr>
      <w:r>
        <w:rPr>
          <w:rFonts w:ascii="Bodo_uzb" w:hAnsi="Bodo_uzb"/>
        </w:rPr>
        <w:t>Илдиз бачкилиларга қўйпечак, янтоқ, какра, қизилмия, бўзтикан ва бошқалар киради.</w:t>
      </w:r>
    </w:p>
    <w:p w:rsidR="00D93301" w:rsidRDefault="00D93301" w:rsidP="00D93301">
      <w:pPr>
        <w:pStyle w:val="BodyText2"/>
        <w:rPr>
          <w:rFonts w:ascii="Bodo_uzb" w:hAnsi="Bodo_uzb"/>
        </w:rPr>
      </w:pPr>
      <w:r>
        <w:rPr>
          <w:rFonts w:ascii="Bodo_uzb" w:hAnsi="Bodo_uzb"/>
        </w:rPr>
        <w:t>Таянч иборалар:</w:t>
      </w:r>
    </w:p>
    <w:p w:rsidR="00D93301" w:rsidRDefault="00D93301" w:rsidP="00D93301">
      <w:pPr>
        <w:pStyle w:val="BodyText2"/>
        <w:jc w:val="both"/>
        <w:rPr>
          <w:rFonts w:ascii="Bodo_uzb" w:hAnsi="Bodo_uzb"/>
          <w:b w:val="0"/>
          <w:bCs/>
        </w:rPr>
      </w:pPr>
      <w:r>
        <w:rPr>
          <w:rFonts w:ascii="Bodo_uzb" w:hAnsi="Bodo_uzb"/>
          <w:b w:val="0"/>
          <w:bCs/>
        </w:rPr>
        <w:t>Бегона ўтлар деганда нимани тушунасиз. Бегона ўтлар неча турга бўлинади, бегона ўтлар кўпайиши ва тарқалиши, бегона ўтлар зарари, бегона ўтларнинг йилларга бўлиниши сабаблари.</w:t>
      </w:r>
    </w:p>
    <w:p w:rsidR="00D93301" w:rsidRDefault="00D93301" w:rsidP="00D93301">
      <w:pPr>
        <w:pStyle w:val="BodyText2"/>
        <w:rPr>
          <w:rFonts w:ascii="Bodo_uzb" w:hAnsi="Bodo_uzb"/>
        </w:rPr>
      </w:pPr>
    </w:p>
    <w:p w:rsidR="00D93301" w:rsidRDefault="00D93301" w:rsidP="00D93301">
      <w:pPr>
        <w:pStyle w:val="BodyText2"/>
        <w:rPr>
          <w:rFonts w:ascii="Bodo_uzb" w:hAnsi="Bodo_uzb"/>
        </w:rPr>
      </w:pPr>
      <w:r>
        <w:rPr>
          <w:rFonts w:ascii="Bodo_uzb" w:hAnsi="Bodo_uzb"/>
        </w:rPr>
        <w:t>қисқача хулосалар</w:t>
      </w:r>
    </w:p>
    <w:p w:rsidR="00D93301" w:rsidRDefault="00D93301" w:rsidP="00D93301">
      <w:pPr>
        <w:ind w:firstLine="709"/>
        <w:jc w:val="center"/>
        <w:rPr>
          <w:rFonts w:ascii="Bodo_uzb" w:hAnsi="Bodo_uzb"/>
        </w:rPr>
      </w:pPr>
    </w:p>
    <w:p w:rsidR="00D93301" w:rsidRDefault="00D93301" w:rsidP="00D93301">
      <w:pPr>
        <w:ind w:firstLine="709"/>
        <w:jc w:val="both"/>
        <w:rPr>
          <w:rFonts w:ascii="Bodo_uzb" w:hAnsi="Bodo_uzb"/>
        </w:rPr>
      </w:pPr>
      <w:r>
        <w:rPr>
          <w:rFonts w:ascii="Bodo_uzb" w:hAnsi="Bodo_uzb"/>
        </w:rPr>
        <w:t>Бегона ўтлар  маданий ўсимликларнинг озиқ элементларига, намлигига шерик бўлиб унинг ҳосилини камайтиради, сифатини пасайтиради, таннархини эса оширади. Бегона ўтлар экинларнинг ўсишига ривожланишига салбий таъсир этибгина қолмай, балки ҳосилни йи\иштириб олишда ҳам қийинчилик ту\диради. Бегона ўтлар маданий экинларнинг ози\ига шерик бўлибгина қолмай, балки ўсув даврида илдизи маданий ўсимликларга заҳарли таъсир этувчи моддалар ажратиб чиқаради. Бу моддалар уларнинг ўсиши ва ривожланишига салбий таъсир этади.</w:t>
      </w:r>
    </w:p>
    <w:p w:rsidR="00D93301" w:rsidRDefault="00D93301" w:rsidP="00D93301">
      <w:pPr>
        <w:ind w:firstLine="709"/>
        <w:jc w:val="both"/>
        <w:rPr>
          <w:rFonts w:ascii="Bodo_uzb" w:hAnsi="Bodo_uzb"/>
        </w:rPr>
      </w:pPr>
      <w:r>
        <w:rPr>
          <w:rFonts w:ascii="Bodo_uzb" w:hAnsi="Bodo_uzb"/>
        </w:rPr>
        <w:t xml:space="preserve">Бегона ўтлар ҳар хил йўл билан кўпаяди. Масалан, \умай, қўйпечак, оқшўра, ёввойи гултожихўроз, шамак кабиларнинг уру\и сув орқали тарқалади. қамиш, илонўт, оқбош ва бошқаларнинг уру\и шамол ёрдамида тарқалади, чунки уларнинг уру\ида турли хил мосламалар бўлади. Шувоқ, </w:t>
      </w:r>
      <w:r>
        <w:rPr>
          <w:rFonts w:ascii="Bodo_uzb" w:hAnsi="Bodo_uzb"/>
        </w:rPr>
        <w:lastRenderedPageBreak/>
        <w:t>қўйтикан, шўра каби бегона ўтлар ўсиш даврининг охирида, кузда думалоқ шар шаклига киради, натижада улар шамолда кенг далалар бўйлаб осонгина думалаб, йўл йўлакай уру\ини тўкиб тарқалиб боради. қўйтикан,  \ўзатиканда ёпишувчи, илашувчи мосламалар бўлиб, ҳайвонларнинг жуни, одамларнинг кийими ва бошқа нарсаларга илашиб, ёпишиб тарқалади. қора ва қизил итузумлар юмшоқ этли бўлгани учун қушлар ёрдамида тарқали. Бегона ўтлар  кўпинча далаларга солинган, чиримаган гўнг билан тарқалади. Бегона ўтнинг биологик хусусиятларини, уларнинг кўпайиши ва тарқалишини ҳар томонлама ўрганиш, уларга қарши кураш усулларини ишлаб чиқиш ва қўлланиладиган тадбирлар самарадорлигини оширишга  имкон беради. Бегона ўтлар уру\идан ташқари вегетатив органларидан ҳам кўплаб авлод беради.</w:t>
      </w:r>
    </w:p>
    <w:p w:rsidR="00D93301" w:rsidRDefault="00D93301" w:rsidP="00D93301">
      <w:pPr>
        <w:ind w:firstLine="709"/>
        <w:jc w:val="both"/>
        <w:rPr>
          <w:rFonts w:ascii="Bodo_uzb" w:hAnsi="Bodo_uzb"/>
        </w:rPr>
      </w:pPr>
      <w:r>
        <w:rPr>
          <w:rFonts w:ascii="Bodo_uzb" w:hAnsi="Bodo_uzb"/>
        </w:rPr>
        <w:t>Бир йиллик бегона ўтлар энг кўп ва кенг тарқалган биологик гурух ҳисобланади. Кўпчилик бир йиллик  бегона ўтлар (қўноқ, оқшўра, олабўта ва бошқалар) гетерокарпия, яъни ҳар хил катталикдаги уру\ ҳосил қилиш хусусиятига эга. Эфемерлар  ўсув даври қисқа, униб чиқишидан уру\и етилгунча 1,5-2 ой давом этади. Айрим ўтларнинг ўсиши, ривожланиши учун 2 йил зарур. 2 йиллик бегона ўтлар уру\и ва илдиз куртаклардан кўпаяди.</w:t>
      </w:r>
    </w:p>
    <w:p w:rsidR="00D93301" w:rsidRDefault="00D93301" w:rsidP="00D93301">
      <w:pPr>
        <w:pStyle w:val="a5"/>
        <w:widowControl/>
        <w:ind w:firstLine="709"/>
        <w:rPr>
          <w:rFonts w:ascii="Bodo_uzb" w:hAnsi="Bodo_uzb"/>
        </w:rPr>
      </w:pPr>
      <w:r>
        <w:rPr>
          <w:rFonts w:ascii="Bodo_uzb" w:hAnsi="Bodo_uzb"/>
        </w:rPr>
        <w:t>Кўп йиллик бегона ўтлар турли хил оилага мансуб бўлиб, 322 турни ташкил  этиб, бир йиллик ва 2 йиллик органлардан фарқ қилади. Кўпаювчи махсус органлари бўлмай, генератив (уру\идан) ва вегетатив ( илдизпоя, илдиз куртакларидан) кўпаяди. Улар  ўсув даври  давомида бир неча марта ҳосил (уру\) бериши мумкин ва ҳар йили қишда унинг ер усти органлари қурийди.</w:t>
      </w:r>
    </w:p>
    <w:p w:rsidR="00D93301" w:rsidRDefault="00D93301" w:rsidP="00D93301">
      <w:pPr>
        <w:pStyle w:val="a5"/>
        <w:widowControl/>
        <w:jc w:val="center"/>
        <w:rPr>
          <w:rFonts w:ascii="Bodo_uzb" w:hAnsi="Bodo_uzb"/>
          <w:b/>
        </w:rPr>
      </w:pPr>
    </w:p>
    <w:p w:rsidR="00D93301" w:rsidRDefault="00D93301" w:rsidP="00D93301">
      <w:pPr>
        <w:pStyle w:val="a5"/>
        <w:widowControl/>
        <w:jc w:val="center"/>
        <w:rPr>
          <w:rFonts w:ascii="Bodo_uzb" w:hAnsi="Bodo_uzb"/>
          <w:b/>
        </w:rPr>
      </w:pPr>
      <w:r>
        <w:rPr>
          <w:rFonts w:ascii="Bodo_uzb" w:hAnsi="Bodo_uzb"/>
          <w:b/>
        </w:rPr>
        <w:t>Назорат ва муҳокама учун саволлар</w:t>
      </w:r>
    </w:p>
    <w:p w:rsidR="00D93301" w:rsidRDefault="00D93301" w:rsidP="00D93301">
      <w:pPr>
        <w:pStyle w:val="a5"/>
        <w:widowControl/>
        <w:ind w:firstLine="709"/>
        <w:jc w:val="center"/>
        <w:rPr>
          <w:rFonts w:ascii="Bodo_uzb" w:hAnsi="Bodo_uzb"/>
          <w:b/>
        </w:rPr>
      </w:pPr>
    </w:p>
    <w:p w:rsidR="00D93301" w:rsidRDefault="00D93301" w:rsidP="00D93301">
      <w:pPr>
        <w:pStyle w:val="a5"/>
        <w:widowControl/>
        <w:numPr>
          <w:ilvl w:val="0"/>
          <w:numId w:val="1"/>
        </w:numPr>
        <w:tabs>
          <w:tab w:val="clear" w:pos="1444"/>
        </w:tabs>
        <w:ind w:left="709" w:hanging="425"/>
        <w:rPr>
          <w:rFonts w:ascii="Bodo_uzb" w:hAnsi="Bodo_uzb"/>
        </w:rPr>
      </w:pPr>
      <w:r>
        <w:rPr>
          <w:rFonts w:ascii="Bodo_uzb" w:hAnsi="Bodo_uzb"/>
        </w:rPr>
        <w:t>Бегона ўтлар ва уларнинг келтирадиган зарарини айтиб беринг.</w:t>
      </w:r>
    </w:p>
    <w:p w:rsidR="00D93301" w:rsidRDefault="00D93301" w:rsidP="00D93301">
      <w:pPr>
        <w:pStyle w:val="a5"/>
        <w:widowControl/>
        <w:numPr>
          <w:ilvl w:val="0"/>
          <w:numId w:val="1"/>
        </w:numPr>
        <w:tabs>
          <w:tab w:val="clear" w:pos="1444"/>
        </w:tabs>
        <w:ind w:left="709" w:hanging="425"/>
        <w:rPr>
          <w:rFonts w:ascii="Bodo_uzb" w:hAnsi="Bodo_uzb"/>
        </w:rPr>
      </w:pPr>
      <w:r>
        <w:rPr>
          <w:rFonts w:ascii="Bodo_uzb" w:hAnsi="Bodo_uzb"/>
        </w:rPr>
        <w:t>Бегона ўтлар қандай тарқалади?</w:t>
      </w:r>
    </w:p>
    <w:p w:rsidR="00D93301" w:rsidRDefault="00D93301" w:rsidP="00D93301">
      <w:pPr>
        <w:pStyle w:val="a5"/>
        <w:widowControl/>
        <w:numPr>
          <w:ilvl w:val="0"/>
          <w:numId w:val="1"/>
        </w:numPr>
        <w:tabs>
          <w:tab w:val="clear" w:pos="1444"/>
        </w:tabs>
        <w:ind w:left="709" w:hanging="425"/>
        <w:rPr>
          <w:rFonts w:ascii="Bodo_uzb" w:hAnsi="Bodo_uzb"/>
        </w:rPr>
      </w:pPr>
      <w:r>
        <w:rPr>
          <w:rFonts w:ascii="Bodo_uzb" w:hAnsi="Bodo_uzb"/>
        </w:rPr>
        <w:t>Бегона ўтлар қандай биологик хусуситяларга эга?</w:t>
      </w:r>
    </w:p>
    <w:p w:rsidR="00D93301" w:rsidRDefault="00D93301" w:rsidP="00D93301">
      <w:pPr>
        <w:pStyle w:val="a5"/>
        <w:widowControl/>
        <w:numPr>
          <w:ilvl w:val="0"/>
          <w:numId w:val="1"/>
        </w:numPr>
        <w:tabs>
          <w:tab w:val="clear" w:pos="1444"/>
        </w:tabs>
        <w:ind w:left="709" w:hanging="425"/>
        <w:rPr>
          <w:rFonts w:ascii="Bodo_uzb" w:hAnsi="Bodo_uzb"/>
        </w:rPr>
      </w:pPr>
      <w:r>
        <w:rPr>
          <w:rFonts w:ascii="Bodo_uzb" w:hAnsi="Bodo_uzb"/>
        </w:rPr>
        <w:t>Бир йиллик ва кўп йиллик бегона ўтлар қандай гуруҳларга бўлинади?</w:t>
      </w:r>
    </w:p>
    <w:p w:rsidR="00D93301" w:rsidRDefault="00D93301" w:rsidP="00D93301">
      <w:pPr>
        <w:pStyle w:val="a5"/>
        <w:widowControl/>
        <w:numPr>
          <w:ilvl w:val="0"/>
          <w:numId w:val="1"/>
        </w:numPr>
        <w:tabs>
          <w:tab w:val="clear" w:pos="1444"/>
        </w:tabs>
        <w:ind w:left="709" w:hanging="425"/>
        <w:rPr>
          <w:rFonts w:ascii="Bodo_uzb" w:hAnsi="Bodo_uzb"/>
        </w:rPr>
      </w:pPr>
      <w:r>
        <w:rPr>
          <w:rFonts w:ascii="Bodo_uzb" w:hAnsi="Bodo_uzb"/>
        </w:rPr>
        <w:t>Бегона ўтларни таснифлашда нималар асос қилиб олинади?</w:t>
      </w:r>
    </w:p>
    <w:p w:rsidR="00D93301" w:rsidRDefault="00D93301" w:rsidP="00D93301">
      <w:pPr>
        <w:pStyle w:val="a5"/>
        <w:widowControl/>
        <w:ind w:firstLine="709"/>
        <w:jc w:val="center"/>
        <w:rPr>
          <w:rFonts w:ascii="Bodo_uzb" w:hAnsi="Bodo_uzb"/>
          <w:b/>
        </w:rPr>
      </w:pPr>
    </w:p>
    <w:p w:rsidR="00D93301" w:rsidRDefault="00D93301" w:rsidP="00D93301">
      <w:pPr>
        <w:pStyle w:val="a5"/>
        <w:widowControl/>
        <w:ind w:firstLine="709"/>
        <w:jc w:val="center"/>
        <w:rPr>
          <w:rFonts w:ascii="Bodo_uzb" w:hAnsi="Bodo_uzb"/>
          <w:b/>
        </w:rPr>
      </w:pPr>
      <w:r>
        <w:rPr>
          <w:rFonts w:ascii="Bodo_uzb" w:hAnsi="Bodo_uzb"/>
          <w:b/>
        </w:rPr>
        <w:t>Асосий адабиётлар</w:t>
      </w:r>
    </w:p>
    <w:p w:rsidR="00D93301" w:rsidRDefault="00D93301" w:rsidP="00D93301">
      <w:pPr>
        <w:pStyle w:val="a5"/>
        <w:widowControl/>
        <w:ind w:firstLine="709"/>
        <w:jc w:val="center"/>
        <w:rPr>
          <w:rFonts w:ascii="Bodo_uzb" w:hAnsi="Bodo_uzb"/>
          <w:b/>
        </w:rPr>
      </w:pPr>
    </w:p>
    <w:p w:rsidR="00D93301" w:rsidRDefault="00D93301" w:rsidP="00D93301">
      <w:pPr>
        <w:pStyle w:val="a5"/>
        <w:numPr>
          <w:ilvl w:val="0"/>
          <w:numId w:val="2"/>
        </w:numPr>
        <w:tabs>
          <w:tab w:val="left" w:pos="993"/>
        </w:tabs>
        <w:ind w:left="0" w:firstLine="567"/>
        <w:rPr>
          <w:rFonts w:ascii="Bodo_uzb" w:hAnsi="Bodo_uzb"/>
          <w:caps/>
        </w:rPr>
      </w:pPr>
      <w:r>
        <w:rPr>
          <w:rFonts w:ascii="Bodo_uzb" w:hAnsi="Bodo_uzb"/>
        </w:rPr>
        <w:t>Каримов И.А. Ўзбекистоннинг сиёсий-иқтисодий истиқболининг асосий йўналишлари. Т.: Ўзбекистон, 1994.</w:t>
      </w:r>
    </w:p>
    <w:p w:rsidR="00D93301" w:rsidRDefault="00D93301" w:rsidP="00D93301">
      <w:pPr>
        <w:pStyle w:val="a5"/>
        <w:numPr>
          <w:ilvl w:val="0"/>
          <w:numId w:val="2"/>
        </w:numPr>
        <w:tabs>
          <w:tab w:val="left" w:pos="993"/>
        </w:tabs>
        <w:ind w:left="0" w:firstLine="567"/>
        <w:rPr>
          <w:rFonts w:ascii="Bodo_uzb" w:hAnsi="Bodo_uzb"/>
          <w:caps/>
        </w:rPr>
      </w:pPr>
      <w:r>
        <w:rPr>
          <w:rFonts w:ascii="Bodo_uzb" w:hAnsi="Bodo_uzb"/>
        </w:rPr>
        <w:t>Ўзбекистон Республикасининг «Ер тў\рисида» ги қонуни – Ўзбекистонннинг янги қонунлари, Т.: Адолат, 1991.</w:t>
      </w:r>
    </w:p>
    <w:p w:rsidR="00D93301" w:rsidRDefault="00D93301" w:rsidP="00D93301">
      <w:pPr>
        <w:pStyle w:val="a5"/>
        <w:numPr>
          <w:ilvl w:val="0"/>
          <w:numId w:val="2"/>
        </w:numPr>
        <w:tabs>
          <w:tab w:val="left" w:pos="993"/>
        </w:tabs>
        <w:ind w:left="0" w:firstLine="567"/>
        <w:rPr>
          <w:rFonts w:ascii="Bodo_uzb" w:hAnsi="Bodo_uzb"/>
          <w:caps/>
        </w:rPr>
      </w:pPr>
      <w:r>
        <w:rPr>
          <w:rFonts w:ascii="Bodo_uzb" w:hAnsi="Bodo_uzb"/>
        </w:rPr>
        <w:t>Николаев В.С. «Основа технол.селхоз производства земледелие и растениводства» М.: Бўлина, 2001</w:t>
      </w:r>
    </w:p>
    <w:p w:rsidR="00D93301" w:rsidRDefault="00D93301" w:rsidP="00D93301">
      <w:pPr>
        <w:pStyle w:val="a5"/>
        <w:numPr>
          <w:ilvl w:val="0"/>
          <w:numId w:val="2"/>
        </w:numPr>
        <w:tabs>
          <w:tab w:val="left" w:pos="993"/>
        </w:tabs>
        <w:ind w:left="0" w:firstLine="567"/>
        <w:rPr>
          <w:rFonts w:ascii="Bodo_uzb" w:hAnsi="Bodo_uzb"/>
          <w:caps/>
        </w:rPr>
      </w:pPr>
      <w:r>
        <w:rPr>
          <w:rFonts w:ascii="Bodo_uzb" w:hAnsi="Bodo_uzb"/>
        </w:rPr>
        <w:t>Сметанин В.И. Рекултивация и обустройство наруҳеннўх земель. М.: Колос, 2000.</w:t>
      </w:r>
    </w:p>
    <w:p w:rsidR="00D93301" w:rsidRDefault="00D93301" w:rsidP="00D93301">
      <w:pPr>
        <w:pStyle w:val="a5"/>
        <w:numPr>
          <w:ilvl w:val="0"/>
          <w:numId w:val="2"/>
        </w:numPr>
        <w:tabs>
          <w:tab w:val="left" w:pos="993"/>
        </w:tabs>
        <w:ind w:left="0" w:firstLine="567"/>
        <w:rPr>
          <w:rFonts w:ascii="Bodo_uzb" w:hAnsi="Bodo_uzb"/>
          <w:caps/>
        </w:rPr>
      </w:pPr>
      <w:r>
        <w:rPr>
          <w:rFonts w:ascii="Bodo_uzb" w:hAnsi="Bodo_uzb"/>
        </w:rPr>
        <w:t>Тураходжаев Т.И. қишлоқ хўжалиги технологияси, механизациялаш ва электрлаштириш. Маъруза матнлари. Т. 2000.</w:t>
      </w:r>
    </w:p>
    <w:p w:rsidR="00D93301" w:rsidRDefault="00D93301" w:rsidP="00D93301">
      <w:pPr>
        <w:pStyle w:val="a5"/>
        <w:numPr>
          <w:ilvl w:val="0"/>
          <w:numId w:val="2"/>
        </w:numPr>
        <w:tabs>
          <w:tab w:val="left" w:pos="993"/>
        </w:tabs>
        <w:rPr>
          <w:caps/>
        </w:rPr>
      </w:pPr>
      <w:r>
        <w:rPr>
          <w:rFonts w:ascii="Bodo_uzb" w:hAnsi="Bodo_uzb"/>
        </w:rPr>
        <w:lastRenderedPageBreak/>
        <w:t>Тураходжаев Т.И. «қигшлоқ хўжалигида ишлаб чиқариш технологияси» Тошкент 2004 й. Ўқув қўлланма.</w:t>
      </w:r>
    </w:p>
    <w:p w:rsidR="00D93301" w:rsidRDefault="00D93301" w:rsidP="00D93301">
      <w:pPr>
        <w:pStyle w:val="BodyTextIndent3"/>
        <w:spacing w:line="240" w:lineRule="auto"/>
        <w:ind w:firstLine="0"/>
        <w:jc w:val="center"/>
        <w:rPr>
          <w:rFonts w:ascii="Bodo_uzb" w:hAnsi="Bodo_uzb"/>
          <w:b/>
          <w:bCs/>
          <w:caps/>
        </w:rPr>
      </w:pPr>
    </w:p>
    <w:p w:rsidR="00D93301" w:rsidRDefault="00D93301" w:rsidP="00D93301">
      <w:pPr>
        <w:pStyle w:val="23"/>
        <w:jc w:val="center"/>
        <w:rPr>
          <w:b/>
        </w:rPr>
      </w:pPr>
      <w:r>
        <w:t>Интернет сайтлари:</w:t>
      </w:r>
    </w:p>
    <w:p w:rsidR="00D93301" w:rsidRPr="008C556F" w:rsidRDefault="00D93301" w:rsidP="00D93301">
      <w:pPr>
        <w:numPr>
          <w:ilvl w:val="0"/>
          <w:numId w:val="3"/>
        </w:numPr>
        <w:tabs>
          <w:tab w:val="left" w:pos="851"/>
          <w:tab w:val="left" w:pos="1134"/>
        </w:tabs>
        <w:jc w:val="both"/>
        <w:rPr>
          <w:rFonts w:ascii="Bodo_uzb" w:hAnsi="Bodo_uzb"/>
        </w:rPr>
      </w:pPr>
      <w:r>
        <w:rPr>
          <w:rFonts w:ascii="Bodo_uzb" w:hAnsi="Bodo_uzb"/>
        </w:rPr>
        <w:t xml:space="preserve">Тошкент Давлат Иқтисодиёт Университети. </w:t>
      </w:r>
      <w:hyperlink r:id="rId5" w:history="1">
        <w:r>
          <w:rPr>
            <w:rStyle w:val="ad"/>
            <w:rFonts w:ascii="Bodo_uzb" w:hAnsi="Bodo_uzb"/>
            <w:lang w:val="en-US"/>
          </w:rPr>
          <w:t>www</w:t>
        </w:r>
        <w:r w:rsidRPr="008C556F">
          <w:rPr>
            <w:rStyle w:val="ad"/>
            <w:rFonts w:ascii="Bodo_uzb" w:hAnsi="Bodo_uzb"/>
          </w:rPr>
          <w:t>.</w:t>
        </w:r>
        <w:r>
          <w:rPr>
            <w:rStyle w:val="ad"/>
            <w:rFonts w:ascii="Bodo_uzb" w:hAnsi="Bodo_uzb"/>
            <w:lang w:val="en-US"/>
          </w:rPr>
          <w:t>tsue</w:t>
        </w:r>
        <w:r w:rsidRPr="008C556F">
          <w:rPr>
            <w:rStyle w:val="ad"/>
            <w:rFonts w:ascii="Bodo_uzb" w:hAnsi="Bodo_uzb"/>
          </w:rPr>
          <w:t>.</w:t>
        </w:r>
        <w:r>
          <w:rPr>
            <w:rStyle w:val="ad"/>
            <w:rFonts w:ascii="Bodo_uzb" w:hAnsi="Bodo_uzb"/>
            <w:lang w:val="en-US"/>
          </w:rPr>
          <w:t>uz</w:t>
        </w:r>
      </w:hyperlink>
    </w:p>
    <w:p w:rsidR="00D93301" w:rsidRDefault="00D93301" w:rsidP="00D93301">
      <w:pPr>
        <w:numPr>
          <w:ilvl w:val="0"/>
          <w:numId w:val="3"/>
        </w:numPr>
        <w:tabs>
          <w:tab w:val="left" w:pos="851"/>
          <w:tab w:val="left" w:pos="1134"/>
        </w:tabs>
        <w:jc w:val="both"/>
        <w:rPr>
          <w:rFonts w:ascii="Times New Roman" w:hAnsi="Times New Roman"/>
          <w:lang w:val="en-US"/>
        </w:rPr>
      </w:pPr>
      <w:smartTag w:uri="urn:schemas-microsoft-com:office:smarttags" w:element="place">
        <w:smartTag w:uri="urn:schemas-microsoft-com:office:smarttags" w:element="PlaceType">
          <w:r>
            <w:rPr>
              <w:rFonts w:ascii="Times New Roman" w:hAnsi="Times New Roman"/>
              <w:lang w:val="en-US"/>
            </w:rPr>
            <w:t>University</w:t>
          </w:r>
        </w:smartTag>
        <w:r>
          <w:rPr>
            <w:rFonts w:ascii="Times New Roman" w:hAnsi="Times New Roman"/>
            <w:lang w:val="en-US"/>
          </w:rPr>
          <w:t xml:space="preserve"> of </w:t>
        </w:r>
        <w:smartTag w:uri="urn:schemas-microsoft-com:office:smarttags" w:element="PlaceName">
          <w:r>
            <w:rPr>
              <w:rFonts w:ascii="Times New Roman" w:hAnsi="Times New Roman"/>
              <w:lang w:val="en-US"/>
            </w:rPr>
            <w:t>Hawaii</w:t>
          </w:r>
        </w:smartTag>
      </w:smartTag>
      <w:r>
        <w:rPr>
          <w:rFonts w:ascii="Times New Roman" w:hAnsi="Times New Roman"/>
          <w:lang w:val="en-US"/>
        </w:rPr>
        <w:t xml:space="preserve"> at </w:t>
      </w:r>
      <w:smartTag w:uri="urn:schemas-microsoft-com:office:smarttags" w:element="City">
        <w:smartTag w:uri="urn:schemas-microsoft-com:office:smarttags" w:element="place">
          <w:r>
            <w:rPr>
              <w:rFonts w:ascii="Times New Roman" w:hAnsi="Times New Roman"/>
              <w:lang w:val="en-US"/>
            </w:rPr>
            <w:t>Hilo</w:t>
          </w:r>
        </w:smartTag>
      </w:smartTag>
      <w:r>
        <w:rPr>
          <w:rFonts w:ascii="Times New Roman" w:hAnsi="Times New Roman"/>
          <w:lang w:val="en-US"/>
        </w:rPr>
        <w:t xml:space="preserve"> – Agroecology and Environmental Qulaity Program </w:t>
      </w:r>
      <w:hyperlink r:id="rId6" w:history="1">
        <w:r>
          <w:rPr>
            <w:rStyle w:val="ad"/>
            <w:rFonts w:ascii="Times New Roman" w:hAnsi="Times New Roman"/>
            <w:lang w:val="en-US"/>
          </w:rPr>
          <w:t>www.uhh.hawaii.edu</w:t>
        </w:r>
      </w:hyperlink>
    </w:p>
    <w:p w:rsidR="00D93301" w:rsidRDefault="00D93301" w:rsidP="00D93301">
      <w:pPr>
        <w:numPr>
          <w:ilvl w:val="0"/>
          <w:numId w:val="3"/>
        </w:numPr>
        <w:tabs>
          <w:tab w:val="left" w:pos="851"/>
          <w:tab w:val="left" w:pos="1134"/>
        </w:tabs>
        <w:jc w:val="both"/>
        <w:rPr>
          <w:rFonts w:ascii="Times New Roman" w:hAnsi="Times New Roman"/>
        </w:rPr>
      </w:pPr>
      <w:r>
        <w:rPr>
          <w:rFonts w:ascii="Times New Roman" w:hAnsi="Times New Roman"/>
        </w:rPr>
        <w:t xml:space="preserve">Московская сельскохозяйственная академия </w:t>
      </w:r>
      <w:hyperlink r:id="rId7" w:history="1">
        <w:r>
          <w:rPr>
            <w:rStyle w:val="ad"/>
            <w:rFonts w:ascii="Times New Roman" w:hAnsi="Times New Roman"/>
          </w:rPr>
          <w:t>www.ecfak.timacad.ru</w:t>
        </w:r>
      </w:hyperlink>
    </w:p>
    <w:p w:rsidR="00D93301" w:rsidRDefault="00D93301" w:rsidP="00D93301">
      <w:pPr>
        <w:numPr>
          <w:ilvl w:val="0"/>
          <w:numId w:val="3"/>
        </w:numPr>
        <w:tabs>
          <w:tab w:val="left" w:pos="851"/>
          <w:tab w:val="left" w:pos="1134"/>
        </w:tabs>
        <w:jc w:val="both"/>
        <w:rPr>
          <w:rFonts w:ascii="Times New Roman" w:hAnsi="Times New Roman"/>
        </w:rPr>
      </w:pPr>
      <w:r>
        <w:rPr>
          <w:rFonts w:ascii="Times New Roman" w:hAnsi="Times New Roman"/>
        </w:rPr>
        <w:t xml:space="preserve">Приамурский Институт Агроэкономики и Бизнеса </w:t>
      </w:r>
      <w:hyperlink r:id="rId8" w:history="1">
        <w:r>
          <w:rPr>
            <w:rStyle w:val="ad"/>
            <w:rFonts w:ascii="Times New Roman" w:hAnsi="Times New Roman"/>
          </w:rPr>
          <w:t>www.admin.ru</w:t>
        </w:r>
      </w:hyperlink>
    </w:p>
    <w:p w:rsidR="006C51C1" w:rsidRDefault="00D93301" w:rsidP="00D93301">
      <w:r>
        <w:rPr>
          <w:rFonts w:ascii="Bodo_uzb" w:hAnsi="Bodo_uzb"/>
          <w:b/>
          <w:bCs/>
          <w:caps/>
        </w:rPr>
        <w:br w:type="page"/>
      </w:r>
    </w:p>
    <w:sectPr w:rsidR="006C51C1" w:rsidSect="006C51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PANDA Baltic UZ">
    <w:altName w:val="Century Gothic"/>
    <w:charset w:val="00"/>
    <w:family w:val="swiss"/>
    <w:pitch w:val="variable"/>
    <w:sig w:usb0="00000001" w:usb1="00000000" w:usb2="00000000" w:usb3="00000000" w:csb0="00000005" w:csb1="00000000"/>
  </w:font>
  <w:font w:name="BalticaUzbek">
    <w:altName w:val="Times New Roman"/>
    <w:charset w:val="00"/>
    <w:family w:val="auto"/>
    <w:pitch w:val="variable"/>
    <w:sig w:usb0="00000001" w:usb1="00000000" w:usb2="00000000" w:usb3="00000000" w:csb0="00000005"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1C7EBE"/>
    <w:multiLevelType w:val="singleLevel"/>
    <w:tmpl w:val="E7CE8A0E"/>
    <w:lvl w:ilvl="0">
      <w:start w:val="1"/>
      <w:numFmt w:val="decimal"/>
      <w:lvlText w:val="%1."/>
      <w:lvlJc w:val="left"/>
      <w:pPr>
        <w:tabs>
          <w:tab w:val="num" w:pos="1129"/>
        </w:tabs>
        <w:ind w:left="1129" w:hanging="420"/>
      </w:pPr>
      <w:rPr>
        <w:rFonts w:hint="default"/>
      </w:rPr>
    </w:lvl>
  </w:abstractNum>
  <w:abstractNum w:abstractNumId="1">
    <w:nsid w:val="603C2E3A"/>
    <w:multiLevelType w:val="hybridMultilevel"/>
    <w:tmpl w:val="21DC3BF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61F37526"/>
    <w:multiLevelType w:val="hybridMultilevel"/>
    <w:tmpl w:val="5C7EB206"/>
    <w:lvl w:ilvl="0" w:tplc="4D46DF18">
      <w:start w:val="1"/>
      <w:numFmt w:val="decimal"/>
      <w:lvlText w:val="%1."/>
      <w:lvlJc w:val="left"/>
      <w:pPr>
        <w:tabs>
          <w:tab w:val="num" w:pos="1444"/>
        </w:tabs>
        <w:ind w:left="1444" w:hanging="73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2"/>
  </w:num>
  <w:num w:numId="2">
    <w:abstractNumId w:val="0"/>
  </w:num>
  <w:num w:numId="3">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D93301"/>
    <w:rsid w:val="006C51C1"/>
    <w:rsid w:val="00D933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301"/>
    <w:pPr>
      <w:overflowPunct w:val="0"/>
      <w:autoSpaceDE w:val="0"/>
      <w:autoSpaceDN w:val="0"/>
      <w:adjustRightInd w:val="0"/>
      <w:spacing w:after="0" w:line="240" w:lineRule="auto"/>
      <w:textAlignment w:val="baseline"/>
    </w:pPr>
    <w:rPr>
      <w:rFonts w:ascii="PANDA Baltic UZ" w:eastAsia="Times New Roman" w:hAnsi="PANDA Baltic UZ" w:cs="Times New Roman"/>
      <w:sz w:val="28"/>
      <w:szCs w:val="20"/>
      <w:lang w:eastAsia="ru-RU"/>
    </w:rPr>
  </w:style>
  <w:style w:type="paragraph" w:styleId="1">
    <w:name w:val="heading 1"/>
    <w:basedOn w:val="a"/>
    <w:next w:val="a"/>
    <w:link w:val="10"/>
    <w:qFormat/>
    <w:rsid w:val="00D93301"/>
    <w:pPr>
      <w:keepNext/>
      <w:widowControl w:val="0"/>
      <w:ind w:firstLine="720"/>
      <w:jc w:val="center"/>
      <w:outlineLvl w:val="0"/>
    </w:pPr>
    <w:rPr>
      <w:rFonts w:ascii="BalticaUzbek" w:hAnsi="BalticaUzbek"/>
      <w:b/>
    </w:rPr>
  </w:style>
  <w:style w:type="paragraph" w:styleId="2">
    <w:name w:val="heading 2"/>
    <w:basedOn w:val="a"/>
    <w:next w:val="a"/>
    <w:link w:val="20"/>
    <w:qFormat/>
    <w:rsid w:val="00D93301"/>
    <w:pPr>
      <w:keepNext/>
      <w:jc w:val="center"/>
      <w:outlineLvl w:val="1"/>
    </w:pPr>
    <w:rPr>
      <w:rFonts w:ascii="BalticaUzbek" w:hAnsi="BalticaUzbek"/>
      <w:b/>
    </w:rPr>
  </w:style>
  <w:style w:type="paragraph" w:styleId="3">
    <w:name w:val="heading 3"/>
    <w:basedOn w:val="a"/>
    <w:next w:val="a"/>
    <w:link w:val="30"/>
    <w:qFormat/>
    <w:rsid w:val="00D93301"/>
    <w:pPr>
      <w:keepNext/>
      <w:spacing w:before="240"/>
      <w:ind w:right="5" w:firstLine="748"/>
      <w:jc w:val="both"/>
      <w:outlineLvl w:val="2"/>
    </w:pPr>
    <w:rPr>
      <w:rFonts w:ascii="BalticaUzbek" w:hAnsi="BalticaUzbek"/>
      <w:color w:val="000000"/>
      <w:u w:val="single"/>
    </w:rPr>
  </w:style>
  <w:style w:type="paragraph" w:styleId="4">
    <w:name w:val="heading 4"/>
    <w:basedOn w:val="a"/>
    <w:next w:val="a"/>
    <w:link w:val="40"/>
    <w:qFormat/>
    <w:rsid w:val="00D93301"/>
    <w:pPr>
      <w:keepNext/>
      <w:spacing w:before="260"/>
      <w:ind w:right="5" w:firstLine="748"/>
      <w:jc w:val="both"/>
      <w:outlineLvl w:val="3"/>
    </w:pPr>
    <w:rPr>
      <w:rFonts w:ascii="BalticaUzbek" w:hAnsi="BalticaUzbek"/>
      <w:u w:val="single"/>
    </w:rPr>
  </w:style>
  <w:style w:type="paragraph" w:styleId="5">
    <w:name w:val="heading 5"/>
    <w:basedOn w:val="a"/>
    <w:next w:val="a"/>
    <w:link w:val="50"/>
    <w:qFormat/>
    <w:rsid w:val="00D93301"/>
    <w:pPr>
      <w:keepNext/>
      <w:ind w:firstLine="567"/>
      <w:jc w:val="center"/>
      <w:outlineLvl w:val="4"/>
    </w:pPr>
    <w:rPr>
      <w:rFonts w:ascii="Bodo_uzb" w:hAnsi="Bodo_uzb"/>
      <w:b/>
    </w:rPr>
  </w:style>
  <w:style w:type="paragraph" w:styleId="6">
    <w:name w:val="heading 6"/>
    <w:basedOn w:val="a"/>
    <w:next w:val="a"/>
    <w:link w:val="60"/>
    <w:qFormat/>
    <w:rsid w:val="00D93301"/>
    <w:pPr>
      <w:keepNext/>
      <w:tabs>
        <w:tab w:val="left" w:pos="567"/>
      </w:tabs>
      <w:ind w:left="709" w:hanging="709"/>
      <w:jc w:val="center"/>
      <w:outlineLvl w:val="5"/>
    </w:pPr>
    <w:rPr>
      <w:rFonts w:ascii="Bodo_uzb" w:hAnsi="Bodo_uzb"/>
      <w:b/>
    </w:rPr>
  </w:style>
  <w:style w:type="paragraph" w:styleId="7">
    <w:name w:val="heading 7"/>
    <w:basedOn w:val="a"/>
    <w:next w:val="a"/>
    <w:link w:val="70"/>
    <w:qFormat/>
    <w:rsid w:val="00D93301"/>
    <w:pPr>
      <w:keepNext/>
      <w:jc w:val="center"/>
      <w:outlineLvl w:val="6"/>
    </w:pPr>
    <w:rPr>
      <w:rFonts w:ascii="Bodo_uzb" w:hAnsi="Bodo_uzb"/>
      <w:b/>
      <w:color w:val="000000"/>
    </w:rPr>
  </w:style>
  <w:style w:type="paragraph" w:styleId="8">
    <w:name w:val="heading 8"/>
    <w:basedOn w:val="a"/>
    <w:next w:val="a"/>
    <w:link w:val="80"/>
    <w:qFormat/>
    <w:rsid w:val="00D93301"/>
    <w:pPr>
      <w:keepNext/>
      <w:ind w:firstLine="709"/>
      <w:jc w:val="center"/>
      <w:outlineLvl w:val="7"/>
    </w:pPr>
    <w:rPr>
      <w:rFonts w:ascii="Bodo_uzb" w:hAnsi="Bodo_uzb"/>
      <w:b/>
    </w:rPr>
  </w:style>
  <w:style w:type="paragraph" w:styleId="9">
    <w:name w:val="heading 9"/>
    <w:basedOn w:val="a"/>
    <w:next w:val="a"/>
    <w:link w:val="90"/>
    <w:qFormat/>
    <w:rsid w:val="00D93301"/>
    <w:pPr>
      <w:keepNext/>
      <w:spacing w:before="260"/>
      <w:ind w:right="5" w:firstLine="709"/>
      <w:jc w:val="both"/>
      <w:outlineLvl w:val="8"/>
    </w:pPr>
    <w:rPr>
      <w:rFonts w:ascii="Bodo_uzb" w:hAnsi="Bodo_uzb"/>
      <w:b/>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D93301"/>
    <w:rPr>
      <w:rFonts w:ascii="BalticaUzbek" w:eastAsia="Times New Roman" w:hAnsi="BalticaUzbek" w:cs="Times New Roman"/>
      <w:b/>
      <w:sz w:val="28"/>
      <w:szCs w:val="20"/>
      <w:lang w:eastAsia="ru-RU"/>
    </w:rPr>
  </w:style>
  <w:style w:type="character" w:customStyle="1" w:styleId="20">
    <w:name w:val="Заголовок 2 Знак"/>
    <w:basedOn w:val="a0"/>
    <w:link w:val="2"/>
    <w:rsid w:val="00D93301"/>
    <w:rPr>
      <w:rFonts w:ascii="BalticaUzbek" w:eastAsia="Times New Roman" w:hAnsi="BalticaUzbek" w:cs="Times New Roman"/>
      <w:b/>
      <w:sz w:val="28"/>
      <w:szCs w:val="20"/>
      <w:lang w:eastAsia="ru-RU"/>
    </w:rPr>
  </w:style>
  <w:style w:type="character" w:customStyle="1" w:styleId="30">
    <w:name w:val="Заголовок 3 Знак"/>
    <w:basedOn w:val="a0"/>
    <w:link w:val="3"/>
    <w:rsid w:val="00D93301"/>
    <w:rPr>
      <w:rFonts w:ascii="BalticaUzbek" w:eastAsia="Times New Roman" w:hAnsi="BalticaUzbek" w:cs="Times New Roman"/>
      <w:color w:val="000000"/>
      <w:sz w:val="28"/>
      <w:szCs w:val="20"/>
      <w:u w:val="single"/>
      <w:lang w:eastAsia="ru-RU"/>
    </w:rPr>
  </w:style>
  <w:style w:type="character" w:customStyle="1" w:styleId="40">
    <w:name w:val="Заголовок 4 Знак"/>
    <w:basedOn w:val="a0"/>
    <w:link w:val="4"/>
    <w:rsid w:val="00D93301"/>
    <w:rPr>
      <w:rFonts w:ascii="BalticaUzbek" w:eastAsia="Times New Roman" w:hAnsi="BalticaUzbek" w:cs="Times New Roman"/>
      <w:sz w:val="28"/>
      <w:szCs w:val="20"/>
      <w:u w:val="single"/>
      <w:lang w:eastAsia="ru-RU"/>
    </w:rPr>
  </w:style>
  <w:style w:type="character" w:customStyle="1" w:styleId="50">
    <w:name w:val="Заголовок 5 Знак"/>
    <w:basedOn w:val="a0"/>
    <w:link w:val="5"/>
    <w:rsid w:val="00D93301"/>
    <w:rPr>
      <w:rFonts w:ascii="Bodo_uzb" w:eastAsia="Times New Roman" w:hAnsi="Bodo_uzb" w:cs="Times New Roman"/>
      <w:b/>
      <w:sz w:val="28"/>
      <w:szCs w:val="20"/>
      <w:lang w:eastAsia="ru-RU"/>
    </w:rPr>
  </w:style>
  <w:style w:type="character" w:customStyle="1" w:styleId="60">
    <w:name w:val="Заголовок 6 Знак"/>
    <w:basedOn w:val="a0"/>
    <w:link w:val="6"/>
    <w:rsid w:val="00D93301"/>
    <w:rPr>
      <w:rFonts w:ascii="Bodo_uzb" w:eastAsia="Times New Roman" w:hAnsi="Bodo_uzb" w:cs="Times New Roman"/>
      <w:b/>
      <w:sz w:val="28"/>
      <w:szCs w:val="20"/>
      <w:lang w:eastAsia="ru-RU"/>
    </w:rPr>
  </w:style>
  <w:style w:type="character" w:customStyle="1" w:styleId="70">
    <w:name w:val="Заголовок 7 Знак"/>
    <w:basedOn w:val="a0"/>
    <w:link w:val="7"/>
    <w:rsid w:val="00D93301"/>
    <w:rPr>
      <w:rFonts w:ascii="Bodo_uzb" w:eastAsia="Times New Roman" w:hAnsi="Bodo_uzb" w:cs="Times New Roman"/>
      <w:b/>
      <w:color w:val="000000"/>
      <w:sz w:val="28"/>
      <w:szCs w:val="20"/>
      <w:lang w:eastAsia="ru-RU"/>
    </w:rPr>
  </w:style>
  <w:style w:type="character" w:customStyle="1" w:styleId="80">
    <w:name w:val="Заголовок 8 Знак"/>
    <w:basedOn w:val="a0"/>
    <w:link w:val="8"/>
    <w:rsid w:val="00D93301"/>
    <w:rPr>
      <w:rFonts w:ascii="Bodo_uzb" w:eastAsia="Times New Roman" w:hAnsi="Bodo_uzb" w:cs="Times New Roman"/>
      <w:b/>
      <w:sz w:val="28"/>
      <w:szCs w:val="20"/>
      <w:lang w:eastAsia="ru-RU"/>
    </w:rPr>
  </w:style>
  <w:style w:type="character" w:customStyle="1" w:styleId="90">
    <w:name w:val="Заголовок 9 Знак"/>
    <w:basedOn w:val="a0"/>
    <w:link w:val="9"/>
    <w:rsid w:val="00D93301"/>
    <w:rPr>
      <w:rFonts w:ascii="Bodo_uzb" w:eastAsia="Times New Roman" w:hAnsi="Bodo_uzb" w:cs="Times New Roman"/>
      <w:b/>
      <w:color w:val="000000"/>
      <w:sz w:val="28"/>
      <w:szCs w:val="20"/>
      <w:lang w:eastAsia="ru-RU"/>
    </w:rPr>
  </w:style>
  <w:style w:type="paragraph" w:customStyle="1" w:styleId="BodyText2">
    <w:name w:val="Body Text 2"/>
    <w:basedOn w:val="a"/>
    <w:rsid w:val="00D93301"/>
    <w:pPr>
      <w:jc w:val="center"/>
    </w:pPr>
    <w:rPr>
      <w:rFonts w:ascii="BalticaUzbek" w:hAnsi="BalticaUzbek"/>
      <w:b/>
    </w:rPr>
  </w:style>
  <w:style w:type="paragraph" w:customStyle="1" w:styleId="BodyTextIndent2">
    <w:name w:val="Body Text Indent 2"/>
    <w:basedOn w:val="a"/>
    <w:rsid w:val="00D93301"/>
    <w:pPr>
      <w:ind w:firstLine="567"/>
      <w:jc w:val="both"/>
    </w:pPr>
    <w:rPr>
      <w:rFonts w:ascii="BalticaUzbek" w:hAnsi="BalticaUzbek"/>
      <w:b/>
      <w:sz w:val="24"/>
    </w:rPr>
  </w:style>
  <w:style w:type="paragraph" w:styleId="a3">
    <w:name w:val="Body Text Indent"/>
    <w:basedOn w:val="a"/>
    <w:link w:val="a4"/>
    <w:rsid w:val="00D93301"/>
    <w:pPr>
      <w:widowControl w:val="0"/>
      <w:ind w:left="720"/>
    </w:pPr>
    <w:rPr>
      <w:rFonts w:ascii="BalticaUzbek" w:hAnsi="BalticaUzbek"/>
      <w:sz w:val="24"/>
    </w:rPr>
  </w:style>
  <w:style w:type="character" w:customStyle="1" w:styleId="a4">
    <w:name w:val="Основной текст с отступом Знак"/>
    <w:basedOn w:val="a0"/>
    <w:link w:val="a3"/>
    <w:rsid w:val="00D93301"/>
    <w:rPr>
      <w:rFonts w:ascii="BalticaUzbek" w:eastAsia="Times New Roman" w:hAnsi="BalticaUzbek" w:cs="Times New Roman"/>
      <w:sz w:val="24"/>
      <w:szCs w:val="20"/>
      <w:lang w:eastAsia="ru-RU"/>
    </w:rPr>
  </w:style>
  <w:style w:type="paragraph" w:styleId="21">
    <w:name w:val="Body Text Indent 2"/>
    <w:basedOn w:val="a"/>
    <w:link w:val="22"/>
    <w:rsid w:val="00D93301"/>
    <w:pPr>
      <w:widowControl w:val="0"/>
      <w:ind w:firstLine="720"/>
    </w:pPr>
    <w:rPr>
      <w:rFonts w:ascii="BalticaUzbek" w:hAnsi="BalticaUzbek"/>
      <w:sz w:val="24"/>
    </w:rPr>
  </w:style>
  <w:style w:type="character" w:customStyle="1" w:styleId="22">
    <w:name w:val="Основной текст с отступом 2 Знак"/>
    <w:basedOn w:val="a0"/>
    <w:link w:val="21"/>
    <w:rsid w:val="00D93301"/>
    <w:rPr>
      <w:rFonts w:ascii="BalticaUzbek" w:eastAsia="Times New Roman" w:hAnsi="BalticaUzbek" w:cs="Times New Roman"/>
      <w:sz w:val="24"/>
      <w:szCs w:val="20"/>
      <w:lang w:eastAsia="ru-RU"/>
    </w:rPr>
  </w:style>
  <w:style w:type="paragraph" w:styleId="31">
    <w:name w:val="Body Text Indent 3"/>
    <w:basedOn w:val="a"/>
    <w:link w:val="32"/>
    <w:rsid w:val="00D93301"/>
    <w:pPr>
      <w:widowControl w:val="0"/>
      <w:ind w:left="720"/>
      <w:jc w:val="both"/>
    </w:pPr>
    <w:rPr>
      <w:rFonts w:ascii="BalticaUzbek" w:hAnsi="BalticaUzbek"/>
      <w:b/>
    </w:rPr>
  </w:style>
  <w:style w:type="character" w:customStyle="1" w:styleId="32">
    <w:name w:val="Основной текст с отступом 3 Знак"/>
    <w:basedOn w:val="a0"/>
    <w:link w:val="31"/>
    <w:rsid w:val="00D93301"/>
    <w:rPr>
      <w:rFonts w:ascii="BalticaUzbek" w:eastAsia="Times New Roman" w:hAnsi="BalticaUzbek" w:cs="Times New Roman"/>
      <w:b/>
      <w:sz w:val="28"/>
      <w:szCs w:val="20"/>
      <w:lang w:eastAsia="ru-RU"/>
    </w:rPr>
  </w:style>
  <w:style w:type="paragraph" w:styleId="a5">
    <w:name w:val="Body Text"/>
    <w:basedOn w:val="a"/>
    <w:link w:val="a6"/>
    <w:rsid w:val="00D93301"/>
    <w:pPr>
      <w:widowControl w:val="0"/>
      <w:jc w:val="both"/>
    </w:pPr>
    <w:rPr>
      <w:rFonts w:ascii="BalticaUzbek" w:hAnsi="BalticaUzbek"/>
    </w:rPr>
  </w:style>
  <w:style w:type="character" w:customStyle="1" w:styleId="a6">
    <w:name w:val="Основной текст Знак"/>
    <w:basedOn w:val="a0"/>
    <w:link w:val="a5"/>
    <w:rsid w:val="00D93301"/>
    <w:rPr>
      <w:rFonts w:ascii="BalticaUzbek" w:eastAsia="Times New Roman" w:hAnsi="BalticaUzbek" w:cs="Times New Roman"/>
      <w:sz w:val="28"/>
      <w:szCs w:val="20"/>
      <w:lang w:eastAsia="ru-RU"/>
    </w:rPr>
  </w:style>
  <w:style w:type="paragraph" w:customStyle="1" w:styleId="BodyTextIndent3">
    <w:name w:val="Body Text Indent 3"/>
    <w:basedOn w:val="a"/>
    <w:rsid w:val="00D93301"/>
    <w:pPr>
      <w:widowControl w:val="0"/>
      <w:spacing w:line="260" w:lineRule="auto"/>
      <w:ind w:right="99" w:firstLine="720"/>
      <w:jc w:val="both"/>
    </w:pPr>
    <w:rPr>
      <w:rFonts w:ascii="BalticaUzbek" w:hAnsi="BalticaUzbek"/>
    </w:rPr>
  </w:style>
  <w:style w:type="paragraph" w:styleId="23">
    <w:name w:val="Body Text 2"/>
    <w:basedOn w:val="a"/>
    <w:link w:val="24"/>
    <w:rsid w:val="00D93301"/>
    <w:pPr>
      <w:widowControl w:val="0"/>
      <w:jc w:val="both"/>
    </w:pPr>
    <w:rPr>
      <w:rFonts w:ascii="BalticaUzbek" w:hAnsi="BalticaUzbek"/>
    </w:rPr>
  </w:style>
  <w:style w:type="character" w:customStyle="1" w:styleId="24">
    <w:name w:val="Основной текст 2 Знак"/>
    <w:basedOn w:val="a0"/>
    <w:link w:val="23"/>
    <w:rsid w:val="00D93301"/>
    <w:rPr>
      <w:rFonts w:ascii="BalticaUzbek" w:eastAsia="Times New Roman" w:hAnsi="BalticaUzbek" w:cs="Times New Roman"/>
      <w:sz w:val="28"/>
      <w:szCs w:val="20"/>
      <w:lang w:eastAsia="ru-RU"/>
    </w:rPr>
  </w:style>
  <w:style w:type="paragraph" w:customStyle="1" w:styleId="FR2">
    <w:name w:val="FR2"/>
    <w:rsid w:val="00D93301"/>
    <w:pPr>
      <w:widowControl w:val="0"/>
      <w:overflowPunct w:val="0"/>
      <w:autoSpaceDE w:val="0"/>
      <w:autoSpaceDN w:val="0"/>
      <w:adjustRightInd w:val="0"/>
      <w:spacing w:after="0" w:line="240" w:lineRule="auto"/>
      <w:ind w:left="120"/>
      <w:textAlignment w:val="baseline"/>
    </w:pPr>
    <w:rPr>
      <w:rFonts w:ascii="Arial" w:eastAsia="Times New Roman" w:hAnsi="Arial" w:cs="Times New Roman"/>
      <w:b/>
      <w:sz w:val="12"/>
      <w:szCs w:val="20"/>
      <w:lang w:eastAsia="ru-RU"/>
    </w:rPr>
  </w:style>
  <w:style w:type="paragraph" w:styleId="a7">
    <w:name w:val="Block Text"/>
    <w:basedOn w:val="a"/>
    <w:rsid w:val="00D93301"/>
    <w:pPr>
      <w:widowControl w:val="0"/>
      <w:spacing w:line="220" w:lineRule="auto"/>
      <w:ind w:left="520" w:right="200" w:firstLine="740"/>
      <w:jc w:val="both"/>
    </w:pPr>
    <w:rPr>
      <w:rFonts w:ascii="BalticaUzbek" w:hAnsi="BalticaUzbek"/>
      <w:color w:val="000080"/>
    </w:rPr>
  </w:style>
  <w:style w:type="paragraph" w:customStyle="1" w:styleId="FR1">
    <w:name w:val="FR1"/>
    <w:rsid w:val="00D93301"/>
    <w:pPr>
      <w:widowControl w:val="0"/>
      <w:overflowPunct w:val="0"/>
      <w:autoSpaceDE w:val="0"/>
      <w:autoSpaceDN w:val="0"/>
      <w:adjustRightInd w:val="0"/>
      <w:spacing w:after="0" w:line="240" w:lineRule="auto"/>
      <w:textAlignment w:val="baseline"/>
    </w:pPr>
    <w:rPr>
      <w:rFonts w:ascii="Arial" w:eastAsia="Times New Roman" w:hAnsi="Arial" w:cs="Times New Roman"/>
      <w:sz w:val="36"/>
      <w:szCs w:val="20"/>
      <w:lang w:eastAsia="ru-RU"/>
    </w:rPr>
  </w:style>
  <w:style w:type="paragraph" w:customStyle="1" w:styleId="BodyText3">
    <w:name w:val="Body Text 3"/>
    <w:basedOn w:val="a"/>
    <w:rsid w:val="00D93301"/>
    <w:pPr>
      <w:widowControl w:val="0"/>
      <w:ind w:right="1200"/>
      <w:jc w:val="center"/>
    </w:pPr>
    <w:rPr>
      <w:rFonts w:ascii="BalticaUzbek" w:hAnsi="BalticaUzbek"/>
      <w:b/>
    </w:rPr>
  </w:style>
  <w:style w:type="paragraph" w:styleId="a8">
    <w:name w:val="footer"/>
    <w:basedOn w:val="a"/>
    <w:link w:val="a9"/>
    <w:rsid w:val="00D93301"/>
    <w:pPr>
      <w:tabs>
        <w:tab w:val="center" w:pos="4153"/>
        <w:tab w:val="right" w:pos="8306"/>
      </w:tabs>
    </w:pPr>
  </w:style>
  <w:style w:type="character" w:customStyle="1" w:styleId="a9">
    <w:name w:val="Нижний колонтитул Знак"/>
    <w:basedOn w:val="a0"/>
    <w:link w:val="a8"/>
    <w:rsid w:val="00D93301"/>
    <w:rPr>
      <w:rFonts w:ascii="PANDA Baltic UZ" w:eastAsia="Times New Roman" w:hAnsi="PANDA Baltic UZ" w:cs="Times New Roman"/>
      <w:sz w:val="28"/>
      <w:szCs w:val="20"/>
      <w:lang w:eastAsia="ru-RU"/>
    </w:rPr>
  </w:style>
  <w:style w:type="character" w:styleId="aa">
    <w:name w:val="page number"/>
    <w:basedOn w:val="a0"/>
    <w:rsid w:val="00D93301"/>
  </w:style>
  <w:style w:type="paragraph" w:styleId="33">
    <w:name w:val="Body Text 3"/>
    <w:basedOn w:val="a"/>
    <w:link w:val="34"/>
    <w:rsid w:val="00D93301"/>
    <w:pPr>
      <w:jc w:val="center"/>
    </w:pPr>
    <w:rPr>
      <w:rFonts w:ascii="Bodo_uzb" w:hAnsi="Bodo_uzb"/>
      <w:caps/>
    </w:rPr>
  </w:style>
  <w:style w:type="character" w:customStyle="1" w:styleId="34">
    <w:name w:val="Основной текст 3 Знак"/>
    <w:basedOn w:val="a0"/>
    <w:link w:val="33"/>
    <w:rsid w:val="00D93301"/>
    <w:rPr>
      <w:rFonts w:ascii="Bodo_uzb" w:eastAsia="Times New Roman" w:hAnsi="Bodo_uzb" w:cs="Times New Roman"/>
      <w:caps/>
      <w:sz w:val="28"/>
      <w:szCs w:val="20"/>
      <w:lang w:eastAsia="ru-RU"/>
    </w:rPr>
  </w:style>
  <w:style w:type="paragraph" w:styleId="ab">
    <w:name w:val="header"/>
    <w:basedOn w:val="a"/>
    <w:link w:val="ac"/>
    <w:rsid w:val="00D93301"/>
    <w:pPr>
      <w:tabs>
        <w:tab w:val="center" w:pos="4153"/>
        <w:tab w:val="right" w:pos="8306"/>
      </w:tabs>
    </w:pPr>
  </w:style>
  <w:style w:type="character" w:customStyle="1" w:styleId="ac">
    <w:name w:val="Верхний колонтитул Знак"/>
    <w:basedOn w:val="a0"/>
    <w:link w:val="ab"/>
    <w:rsid w:val="00D93301"/>
    <w:rPr>
      <w:rFonts w:ascii="PANDA Baltic UZ" w:eastAsia="Times New Roman" w:hAnsi="PANDA Baltic UZ" w:cs="Times New Roman"/>
      <w:sz w:val="28"/>
      <w:szCs w:val="20"/>
      <w:lang w:eastAsia="ru-RU"/>
    </w:rPr>
  </w:style>
  <w:style w:type="paragraph" w:customStyle="1" w:styleId="PlainText">
    <w:name w:val="Plain Text"/>
    <w:basedOn w:val="a"/>
    <w:rsid w:val="00D93301"/>
    <w:pPr>
      <w:widowControl w:val="0"/>
    </w:pPr>
    <w:rPr>
      <w:rFonts w:ascii="Courier New" w:hAnsi="Courier New"/>
      <w:sz w:val="20"/>
    </w:rPr>
  </w:style>
  <w:style w:type="character" w:styleId="ad">
    <w:name w:val="Hyperlink"/>
    <w:basedOn w:val="a0"/>
    <w:rsid w:val="00D93301"/>
    <w:rPr>
      <w:color w:val="0000FF"/>
      <w:u w:val="single"/>
    </w:rPr>
  </w:style>
  <w:style w:type="character" w:customStyle="1" w:styleId="author1">
    <w:name w:val="author1"/>
    <w:basedOn w:val="a0"/>
    <w:rsid w:val="00D93301"/>
    <w:rPr>
      <w:b/>
      <w:bCs/>
      <w:sz w:val="17"/>
      <w:szCs w:val="17"/>
    </w:rPr>
  </w:style>
  <w:style w:type="character" w:styleId="ae">
    <w:name w:val="FollowedHyperlink"/>
    <w:basedOn w:val="a0"/>
    <w:rsid w:val="00D93301"/>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dmin.ru" TargetMode="External"/><Relationship Id="rId3" Type="http://schemas.openxmlformats.org/officeDocument/2006/relationships/settings" Target="settings.xml"/><Relationship Id="rId7" Type="http://schemas.openxmlformats.org/officeDocument/2006/relationships/hyperlink" Target="http://www.ecfak.timacad.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hh.hawaii.edu" TargetMode="External"/><Relationship Id="rId5" Type="http://schemas.openxmlformats.org/officeDocument/2006/relationships/hyperlink" Target="http://www.tsue.uz/"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3693</Words>
  <Characters>21052</Characters>
  <Application>Microsoft Office Word</Application>
  <DocSecurity>0</DocSecurity>
  <Lines>175</Lines>
  <Paragraphs>49</Paragraphs>
  <ScaleCrop>false</ScaleCrop>
  <Company>Melkosoft</Company>
  <LinksUpToDate>false</LinksUpToDate>
  <CharactersWithSpaces>24696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2011-04-25T07:27:00Z</dcterms:created>
  <dcterms:modified xsi:type="dcterms:W3CDTF">2011-04-25T07:27:00Z</dcterms:modified>
</cp:coreProperties>
</file>